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1635" w14:textId="0A2953DF" w:rsidR="0079128B" w:rsidRPr="00CF5DD2" w:rsidRDefault="0079128B" w:rsidP="0079128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Burmistrz Ciechanowca</w:t>
      </w:r>
    </w:p>
    <w:p w14:paraId="0D12AF65" w14:textId="613749B9" w:rsidR="00EE37BF" w:rsidRPr="00CF5DD2" w:rsidRDefault="0079128B" w:rsidP="0079128B">
      <w:pPr>
        <w:jc w:val="center"/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ogłasza pierwszy przetarg ustny </w:t>
      </w:r>
      <w:r w:rsidR="00D35A30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nie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ograniczony na sprzedaż nieruchomości nr ew.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495/1</w:t>
      </w:r>
      <w:r w:rsidR="0004471D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 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 powierzchni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1,2062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 ha położonej w obrębie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Nowodwory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, gmina Ciechanowiec</w:t>
      </w:r>
    </w:p>
    <w:p w14:paraId="20DF7BC0" w14:textId="77777777" w:rsidR="0079128B" w:rsidRPr="00CF5DD2" w:rsidRDefault="0079128B" w:rsidP="0079128B">
      <w:pPr>
        <w:jc w:val="center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</w:p>
    <w:p w14:paraId="691293B9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Opis nieruchomości.</w:t>
      </w:r>
    </w:p>
    <w:p w14:paraId="52346DC9" w14:textId="7421ED3D" w:rsidR="005D1632" w:rsidRPr="00CF5DD2" w:rsidRDefault="0004471D" w:rsidP="00333924">
      <w:pPr>
        <w:pStyle w:val="NormalnyWeb"/>
        <w:ind w:left="360"/>
        <w:jc w:val="both"/>
      </w:pPr>
      <w:r w:rsidRPr="00CF5DD2">
        <w:t xml:space="preserve">Działka geodezyjna oznaczona numerem </w:t>
      </w:r>
      <w:r w:rsidR="00853C16">
        <w:t>495/1</w:t>
      </w:r>
      <w:r w:rsidRPr="00CF5DD2">
        <w:t xml:space="preserve">, o powierzchni </w:t>
      </w:r>
      <w:r w:rsidR="00853C16">
        <w:t xml:space="preserve">1,2062 </w:t>
      </w:r>
      <w:r w:rsidRPr="00CF5DD2">
        <w:t xml:space="preserve">ha, położona w obrębie </w:t>
      </w:r>
      <w:r w:rsidR="00853C16">
        <w:t>Nowodwory</w:t>
      </w:r>
      <w:r w:rsidRPr="00CF5DD2">
        <w:t>, gmina Ciechanowiec.</w:t>
      </w:r>
      <w:r w:rsidR="005D1632" w:rsidRPr="00CF5DD2">
        <w:t xml:space="preserve"> </w:t>
      </w:r>
      <w:r w:rsidR="00D35A30" w:rsidRPr="00CF5DD2">
        <w:t>W ewidencji gruntów i budynków działka figuruje jako "</w:t>
      </w:r>
      <w:r w:rsidR="00853C16">
        <w:t>Ba</w:t>
      </w:r>
      <w:r w:rsidR="00D35A30" w:rsidRPr="00CF5DD2">
        <w:t>" (</w:t>
      </w:r>
      <w:r w:rsidR="00853C16">
        <w:t>tereny przemysłowe</w:t>
      </w:r>
      <w:r w:rsidR="00D35A30" w:rsidRPr="00CF5DD2">
        <w:t>)</w:t>
      </w:r>
      <w:r w:rsidR="00853C16">
        <w:t xml:space="preserve">. </w:t>
      </w:r>
      <w:r w:rsidR="00333924" w:rsidRPr="00333924">
        <w:t>Nieruchomość posiada urządzoną księgę wieczystą nr LM1W/00036210/5, prowadzoną przez Sąd Rejonowy w Wysokiem Mazowieckiem. Właścicielem nieruchomości jest Gmina Ciechanowiec. Zgodnie z operatem szacunkowym w księdze wieczystej nie stwierdzono wpisów mających wpływ na wartość nieruchomości.</w:t>
      </w:r>
      <w:r w:rsidR="005D1632" w:rsidRPr="00CF5DD2">
        <w:t xml:space="preserve"> </w:t>
      </w:r>
      <w:r w:rsidR="00333924" w:rsidRPr="00333924">
        <w:t>Nieruchomość położona jest w zachodnio-północnej części gminy Ciechanowiec, w odległości około 5 km od miasta Ciechanowiec. Otoczenie ma charakter rolniczy, z przewagą terenów niezabudowanych, użytkowanych rolniczo oraz lasów w dalszym sąsiedztwie.</w:t>
      </w:r>
      <w:r w:rsidR="00333924">
        <w:t xml:space="preserve"> </w:t>
      </w:r>
      <w:r w:rsidR="00333924" w:rsidRPr="00333924">
        <w:t>Dojazd do nieruchomości odbywa się drogą o nawierzchni gruntowej. Droga o nawierzchni bitumicznej znajduje się w odległości około 1 km. Sieć elektroenergetyczna i wodociągowa znajdują się w odległości około 1 000 m.</w:t>
      </w:r>
      <w:r w:rsidR="00333924">
        <w:t xml:space="preserve"> </w:t>
      </w:r>
      <w:r w:rsidR="00333924" w:rsidRPr="00333924">
        <w:t>Działka ma nieregularny kształt i jest częściowo ogrodzona prowizorycznym ogrodzeniem z płyt betonowych. Teren jest nieużytkowany i niezagospodarowany, intensywnie zachwaszczony i zakrzaczony, nierówny, z licznymi zadołowaniami i hałdami ziemi. Występują pojedyncze, niewykształcone drzewa.</w:t>
      </w:r>
    </w:p>
    <w:p w14:paraId="000979E0" w14:textId="655C350B" w:rsidR="005D1632" w:rsidRPr="00CF5DD2" w:rsidRDefault="005D1632" w:rsidP="005D1632">
      <w:pPr>
        <w:pStyle w:val="NormalnyWeb"/>
        <w:ind w:left="360"/>
        <w:jc w:val="both"/>
      </w:pPr>
      <w:r w:rsidRPr="00CF5DD2">
        <w:t>Zabudowa nieruchomości:</w:t>
      </w:r>
    </w:p>
    <w:p w14:paraId="1C613D61" w14:textId="77777777" w:rsidR="00333924" w:rsidRPr="00333924" w:rsidRDefault="00333924" w:rsidP="00333924">
      <w:p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Budynek gospodarczy:</w:t>
      </w:r>
    </w:p>
    <w:p w14:paraId="597C75AC" w14:textId="77777777" w:rsidR="00333924" w:rsidRPr="00333924" w:rsidRDefault="00333924" w:rsidP="003339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murowany, jednokondygnacyjny,</w:t>
      </w:r>
    </w:p>
    <w:p w14:paraId="16BB339C" w14:textId="77777777" w:rsidR="00333924" w:rsidRPr="00333924" w:rsidRDefault="00333924" w:rsidP="003339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konstrukcja dachu drewniana, czterospadowa, pokryta blachą trapezową,</w:t>
      </w:r>
    </w:p>
    <w:p w14:paraId="26B79F45" w14:textId="77777777" w:rsidR="00333924" w:rsidRPr="00333924" w:rsidRDefault="00333924" w:rsidP="003339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powierzchnia zabudowy: </w:t>
      </w:r>
      <w:r w:rsidRPr="00333924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16 m²</w:t>
      </w: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,</w:t>
      </w:r>
    </w:p>
    <w:p w14:paraId="6D65EB5C" w14:textId="77777777" w:rsidR="00333924" w:rsidRPr="00333924" w:rsidRDefault="00333924" w:rsidP="003339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według ewidencji gruntów i budynków wybudowany w 2005 r.,</w:t>
      </w:r>
    </w:p>
    <w:p w14:paraId="7A032BB1" w14:textId="77777777" w:rsidR="00333924" w:rsidRPr="00333924" w:rsidRDefault="00333924" w:rsidP="003339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333924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posadzka betonowa, drzwi stalowe.</w:t>
      </w:r>
    </w:p>
    <w:p w14:paraId="0695391B" w14:textId="40DA93B4" w:rsidR="005D1632" w:rsidRPr="00CF5DD2" w:rsidRDefault="00B626A6" w:rsidP="00333924">
      <w:pPr>
        <w:pStyle w:val="NormalnyWeb"/>
        <w:tabs>
          <w:tab w:val="left" w:pos="8325"/>
        </w:tabs>
        <w:ind w:left="720"/>
        <w:jc w:val="both"/>
      </w:pPr>
      <w:r w:rsidRPr="00CF5DD2">
        <w:tab/>
      </w:r>
    </w:p>
    <w:p w14:paraId="66B6B69C" w14:textId="2EAC9FB4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Przeznaczenie w planie zagospodarowania.</w:t>
      </w:r>
    </w:p>
    <w:p w14:paraId="0A8863C1" w14:textId="3A022743" w:rsidR="0079128B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 xml:space="preserve">Działka oznaczona nr </w:t>
      </w:r>
      <w:r w:rsidR="000A6A34">
        <w:rPr>
          <w:rFonts w:cs="Times New Roman"/>
        </w:rPr>
        <w:t>495/1</w:t>
      </w:r>
      <w:r w:rsidRPr="00CF5DD2">
        <w:rPr>
          <w:rFonts w:cs="Times New Roman"/>
        </w:rPr>
        <w:t xml:space="preserve">, położona w obrębie </w:t>
      </w:r>
      <w:r w:rsidR="000A6A34">
        <w:rPr>
          <w:rFonts w:cs="Times New Roman"/>
        </w:rPr>
        <w:t>Nowodwory</w:t>
      </w:r>
      <w:r w:rsidRPr="00CF5DD2">
        <w:rPr>
          <w:rFonts w:cs="Times New Roman"/>
        </w:rPr>
        <w:t>,</w:t>
      </w:r>
      <w:r w:rsidR="00786DA9" w:rsidRPr="00CF5DD2">
        <w:rPr>
          <w:rFonts w:cs="Times New Roman"/>
        </w:rPr>
        <w:t xml:space="preserve"> </w:t>
      </w:r>
      <w:r w:rsidRPr="00CF5DD2">
        <w:rPr>
          <w:rFonts w:cs="Times New Roman"/>
        </w:rPr>
        <w:t xml:space="preserve">w gminie Ciechanowiec, znajduje się na obszarze nieposiadającym miejscowego planu zagospodarowania przestrzennego. Jednocześnie zgodnie z Studium uwarunkowań i kierunków zagospodarowania przestrzennego Miasta i Gminy Ciechanowiec, uchwalonego uchwałą Nr 166/XXIX/17 Rady Miejskiej w Ciechanowcu z dnia 28 września 2017 r.: działka nr </w:t>
      </w:r>
      <w:r w:rsidR="00333924">
        <w:rPr>
          <w:rFonts w:cs="Times New Roman"/>
        </w:rPr>
        <w:t>495/1</w:t>
      </w:r>
      <w:r w:rsidRPr="00CF5DD2">
        <w:rPr>
          <w:rFonts w:cs="Times New Roman"/>
        </w:rPr>
        <w:t xml:space="preserve"> znajduje się w strefie </w:t>
      </w:r>
      <w:r w:rsidR="00333924">
        <w:rPr>
          <w:rFonts w:cs="Times New Roman"/>
        </w:rPr>
        <w:t>przyrodniczo-produkcyjnej.</w:t>
      </w:r>
    </w:p>
    <w:p w14:paraId="11DAFEDB" w14:textId="77777777" w:rsidR="000A6A34" w:rsidRDefault="000A6A34" w:rsidP="00EA4F6E">
      <w:pPr>
        <w:jc w:val="both"/>
        <w:rPr>
          <w:rFonts w:cs="Times New Roman"/>
        </w:rPr>
      </w:pPr>
    </w:p>
    <w:p w14:paraId="6FC475D6" w14:textId="77777777" w:rsidR="000A6A34" w:rsidRPr="00CF5DD2" w:rsidRDefault="000A6A34" w:rsidP="00EA4F6E">
      <w:pPr>
        <w:jc w:val="both"/>
        <w:rPr>
          <w:rFonts w:cs="Times New Roman"/>
        </w:rPr>
      </w:pPr>
    </w:p>
    <w:p w14:paraId="2D6797DD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lastRenderedPageBreak/>
        <w:t>Miejsce i termin  przetargu.</w:t>
      </w:r>
    </w:p>
    <w:p w14:paraId="7A39CE53" w14:textId="581202FE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  <w:b/>
          <w:bCs/>
        </w:rPr>
        <w:t xml:space="preserve">Przetarg odbędzie się w dniu </w:t>
      </w:r>
      <w:r w:rsidR="00333924">
        <w:rPr>
          <w:rFonts w:cs="Times New Roman"/>
          <w:b/>
          <w:bCs/>
        </w:rPr>
        <w:t>26 października</w:t>
      </w:r>
      <w:r w:rsidR="00D35A30" w:rsidRPr="00CF5DD2">
        <w:rPr>
          <w:rFonts w:cs="Times New Roman"/>
          <w:b/>
          <w:bCs/>
        </w:rPr>
        <w:t xml:space="preserve"> 202</w:t>
      </w:r>
      <w:r w:rsidR="000F7E30" w:rsidRPr="00CF5DD2">
        <w:rPr>
          <w:rFonts w:cs="Times New Roman"/>
          <w:b/>
          <w:bCs/>
        </w:rPr>
        <w:t>6</w:t>
      </w:r>
      <w:r w:rsidRPr="00CF5DD2">
        <w:rPr>
          <w:rFonts w:cs="Times New Roman"/>
          <w:b/>
          <w:bCs/>
        </w:rPr>
        <w:t xml:space="preserve"> r. o godzinie </w:t>
      </w:r>
      <w:r w:rsidR="008B0FE8" w:rsidRPr="00CF5DD2">
        <w:rPr>
          <w:rFonts w:cs="Times New Roman"/>
          <w:b/>
          <w:bCs/>
        </w:rPr>
        <w:t>11</w:t>
      </w:r>
      <w:r w:rsidRPr="00CF5DD2">
        <w:rPr>
          <w:rFonts w:cs="Times New Roman"/>
          <w:b/>
          <w:bCs/>
        </w:rPr>
        <w:t>:00</w:t>
      </w:r>
      <w:r w:rsidRPr="00CF5DD2">
        <w:rPr>
          <w:rFonts w:cs="Times New Roman"/>
        </w:rPr>
        <w:t xml:space="preserve"> w pokoju nr 17 </w:t>
      </w:r>
      <w:r w:rsidR="00EA4F6E" w:rsidRPr="00CF5DD2">
        <w:rPr>
          <w:rFonts w:cs="Times New Roman"/>
        </w:rPr>
        <w:br/>
      </w:r>
      <w:r w:rsidRPr="00CF5DD2">
        <w:rPr>
          <w:rFonts w:cs="Times New Roman"/>
        </w:rPr>
        <w:t>w Urzędzie Miejskim w Ciechanowcu, ul. Mickiewicza 1, 18-230 Ciechano</w:t>
      </w:r>
      <w:r w:rsidR="00F37B1C" w:rsidRPr="00CF5DD2">
        <w:rPr>
          <w:rFonts w:cs="Times New Roman"/>
        </w:rPr>
        <w:t>w</w:t>
      </w:r>
      <w:r w:rsidRPr="00CF5DD2">
        <w:rPr>
          <w:rFonts w:cs="Times New Roman"/>
        </w:rPr>
        <w:t>iec.</w:t>
      </w:r>
    </w:p>
    <w:p w14:paraId="7944BD32" w14:textId="2BBB9CD6" w:rsidR="000A6A34" w:rsidRDefault="000A6A34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0A6A34">
        <w:rPr>
          <w:rFonts w:cs="Times New Roman"/>
        </w:rPr>
        <w:t xml:space="preserve">Cena wywoławcza nieruchomości: </w:t>
      </w:r>
      <w:r w:rsidRPr="000A6A34">
        <w:rPr>
          <w:rFonts w:cs="Times New Roman"/>
          <w:b/>
          <w:bCs/>
        </w:rPr>
        <w:t>47 086,00 zł netto</w:t>
      </w:r>
      <w:r w:rsidRPr="000A6A34">
        <w:rPr>
          <w:rFonts w:cs="Times New Roman"/>
        </w:rPr>
        <w:t>. Sprzedaż nieruchomości korzysta ze zwolnienia z podatku od towarów i usług na podstawie art. 43 ust. 1 pkt 9 ustawy z dnia 11 marca 2004 r. o podatku od towarów i usług (t.j. Dz.U. z 202</w:t>
      </w:r>
      <w:r w:rsidR="00D83C9E">
        <w:rPr>
          <w:rFonts w:cs="Times New Roman"/>
        </w:rPr>
        <w:t>5</w:t>
      </w:r>
      <w:r w:rsidRPr="000A6A34">
        <w:rPr>
          <w:rFonts w:cs="Times New Roman"/>
        </w:rPr>
        <w:t xml:space="preserve"> r. poz. </w:t>
      </w:r>
      <w:r w:rsidR="00D83C9E">
        <w:rPr>
          <w:rFonts w:cs="Times New Roman"/>
        </w:rPr>
        <w:t>775</w:t>
      </w:r>
      <w:r w:rsidRPr="000A6A34">
        <w:rPr>
          <w:rFonts w:cs="Times New Roman"/>
        </w:rPr>
        <w:t xml:space="preserve"> ze zm.) — cena wywoławcza jest jednocześnie ceną brutto</w:t>
      </w:r>
      <w:r>
        <w:rPr>
          <w:rFonts w:cs="Times New Roman"/>
        </w:rPr>
        <w:t>.</w:t>
      </w:r>
    </w:p>
    <w:p w14:paraId="115F7826" w14:textId="387EF333" w:rsidR="0079128B" w:rsidRPr="00CF5DD2" w:rsidRDefault="0079128B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CF5DD2">
        <w:rPr>
          <w:rFonts w:cs="Times New Roman"/>
        </w:rPr>
        <w:t xml:space="preserve">Wadium </w:t>
      </w:r>
      <w:r w:rsidR="00333924">
        <w:rPr>
          <w:rFonts w:cs="Times New Roman"/>
        </w:rPr>
        <w:t>4 708,60</w:t>
      </w:r>
      <w:r w:rsidR="001C4ADF" w:rsidRPr="00CF5DD2">
        <w:rPr>
          <w:rFonts w:cs="Times New Roman"/>
        </w:rPr>
        <w:t xml:space="preserve"> zł</w:t>
      </w:r>
    </w:p>
    <w:p w14:paraId="22CED25D" w14:textId="77777777" w:rsidR="005C3876" w:rsidRPr="00CF5DD2" w:rsidRDefault="0079128B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CF5DD2">
        <w:rPr>
          <w:rFonts w:cs="Times New Roman"/>
        </w:rPr>
        <w:t xml:space="preserve">minimalne postąpienie nie może być mniejsze 1% ceny wywoławczej, z zaokrągleniem w górę do pełnych dziesiątek złotych. </w:t>
      </w:r>
    </w:p>
    <w:p w14:paraId="08B7D007" w14:textId="77777777" w:rsidR="0079128B" w:rsidRPr="00CF5DD2" w:rsidRDefault="0079128B" w:rsidP="0079128B">
      <w:pPr>
        <w:pStyle w:val="Akapitzlist"/>
        <w:rPr>
          <w:rFonts w:cs="Times New Roman"/>
        </w:rPr>
      </w:pPr>
    </w:p>
    <w:p w14:paraId="0EB44B3A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Termin zgłaszania uczestnictwa w przetargu.</w:t>
      </w:r>
    </w:p>
    <w:p w14:paraId="35B6A9C4" w14:textId="067C1E72" w:rsidR="0079128B" w:rsidRPr="00CF5DD2" w:rsidRDefault="0079128B" w:rsidP="0079128B">
      <w:p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 xml:space="preserve">Termin zgłoszenia uczestnictwa w przetargu upływa </w:t>
      </w:r>
      <w:r w:rsidR="007272D6">
        <w:rPr>
          <w:rFonts w:cs="Times New Roman"/>
          <w:b/>
          <w:bCs/>
        </w:rPr>
        <w:t>21.10.</w:t>
      </w:r>
      <w:r w:rsidR="000F7E30" w:rsidRPr="00CF5DD2">
        <w:rPr>
          <w:rFonts w:cs="Times New Roman"/>
          <w:b/>
          <w:bCs/>
        </w:rPr>
        <w:t>2026</w:t>
      </w:r>
      <w:r w:rsidRPr="00CF5DD2">
        <w:rPr>
          <w:rFonts w:cs="Times New Roman"/>
          <w:b/>
          <w:bCs/>
        </w:rPr>
        <w:t xml:space="preserve"> r. o godzinie 15:30</w:t>
      </w:r>
    </w:p>
    <w:p w14:paraId="448ECCFD" w14:textId="40F96832" w:rsidR="00D35A30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Pisemne zgłoszenie uczes</w:t>
      </w:r>
      <w:r w:rsidR="00467340" w:rsidRPr="00CF5DD2">
        <w:rPr>
          <w:rFonts w:cs="Times New Roman"/>
        </w:rPr>
        <w:t>t</w:t>
      </w:r>
      <w:r w:rsidRPr="00CF5DD2">
        <w:rPr>
          <w:rFonts w:cs="Times New Roman"/>
        </w:rPr>
        <w:t>nictwa w przetargu</w:t>
      </w:r>
      <w:r w:rsidR="00D35A30" w:rsidRPr="00CF5DD2">
        <w:rPr>
          <w:rFonts w:cs="Times New Roman"/>
        </w:rPr>
        <w:t xml:space="preserve"> </w:t>
      </w:r>
      <w:r w:rsidRPr="00CF5DD2">
        <w:rPr>
          <w:rFonts w:cs="Times New Roman"/>
        </w:rPr>
        <w:t xml:space="preserve">należy złożyć w sekretariacie Urzędu Miejskiego w Ciechanowcu, ul. Mickiewicza 1, 18-230 Ciechanowiec. Zgłoszenie należy złożyć w zabezpieczonej kopercie z dopiskiem „Zgłoszenie uczestnictwa w przetargu </w:t>
      </w:r>
      <w:r w:rsidR="003324B5" w:rsidRPr="00CF5DD2">
        <w:rPr>
          <w:rFonts w:cs="Times New Roman"/>
        </w:rPr>
        <w:t>nie</w:t>
      </w:r>
      <w:r w:rsidRPr="00CF5DD2">
        <w:rPr>
          <w:rFonts w:cs="Times New Roman"/>
        </w:rPr>
        <w:t xml:space="preserve">ograniczonym - działka nr </w:t>
      </w:r>
      <w:r w:rsidR="007272D6">
        <w:rPr>
          <w:rFonts w:cs="Times New Roman"/>
        </w:rPr>
        <w:t>495/1</w:t>
      </w:r>
      <w:r w:rsidRPr="00CF5DD2">
        <w:rPr>
          <w:rFonts w:cs="Times New Roman"/>
        </w:rPr>
        <w:t xml:space="preserve"> w obrębie </w:t>
      </w:r>
      <w:r w:rsidR="007272D6">
        <w:rPr>
          <w:rFonts w:cs="Times New Roman"/>
        </w:rPr>
        <w:t>Nowodwory</w:t>
      </w:r>
      <w:r w:rsidR="00510417" w:rsidRPr="00CF5DD2">
        <w:rPr>
          <w:rFonts w:cs="Times New Roman"/>
        </w:rPr>
        <w:t>”.</w:t>
      </w:r>
    </w:p>
    <w:p w14:paraId="5B41A6B8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Dokumenty jakie należy załączyć dokonując zgłoszenia do przetargu.</w:t>
      </w:r>
    </w:p>
    <w:p w14:paraId="00A5CE2B" w14:textId="77777777" w:rsidR="00102E1E" w:rsidRPr="00CF5DD2" w:rsidRDefault="00102E1E" w:rsidP="0079128B">
      <w:pPr>
        <w:rPr>
          <w:rFonts w:cs="Times New Roman"/>
        </w:rPr>
      </w:pPr>
      <w:r w:rsidRPr="00CF5DD2">
        <w:rPr>
          <w:rFonts w:cs="Times New Roman"/>
        </w:rPr>
        <w:t>Do zgłoszenia należy dołączyć:</w:t>
      </w:r>
    </w:p>
    <w:p w14:paraId="5BA7FE95" w14:textId="6B5F354D" w:rsidR="00584B0B" w:rsidRPr="00CF5DD2" w:rsidRDefault="00584B0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Zgłoszenie udziału  w przetargu</w:t>
      </w:r>
    </w:p>
    <w:p w14:paraId="3F01195A" w14:textId="710B5AD1" w:rsidR="00102E1E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w przypadku  udziału  w  przetargu małżonka  osoby  wpłacającej  wadium  przedłożenie pełnomocnictwa  udzielonego  przez  małżonka  wpłacającego  wadium,  na  dokonanie czynności  prawnych  związanych  z  udziałem  w  przetargu, przy czym pełnomocnictwo to może być złożone także po otwarciu przetargu.</w:t>
      </w:r>
    </w:p>
    <w:p w14:paraId="4A525DBE" w14:textId="77777777" w:rsidR="00102E1E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kserokopię dowodu wniesienia  wadium,</w:t>
      </w:r>
    </w:p>
    <w:p w14:paraId="54E32AEC" w14:textId="77777777" w:rsidR="0079128B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w  przypadku  składania  dokumentów  do  przetargu  przez  pełnomocnika  wymagane  jest równoczesne złożenie  stosownego  pełnomocnictwa  z  datą,  okresem  ważności, zakresem umocowania  i  podpisem  mocodawcy,  przy  czym  adwokat  i  radca  prawny  mogą samodzielnie  poświadczyć  za  zgodność  z  oryginałem  kserokopię  składanego pełnomocnictwa,  a  pozostałe  osoby  winny  złożyć  pełnomocnictwo  w  oryginale z  poświadczonym   podpisem   przez   notariusza.   (uwaga:  po  zakończeniu  przetargu do  przeniesienia  własności, jeżeli  strona  wygrywająca  przetarg będzie  działała  przez pełnomocnika,  wymagane  będzie  odrębne  pełnomocnictwo  w  formie  aktu  notarialnego, jeżeli takie nie zostało złożone).</w:t>
      </w:r>
    </w:p>
    <w:p w14:paraId="29F284F7" w14:textId="1335EFD5" w:rsidR="0079128B" w:rsidRPr="00CF5DD2" w:rsidRDefault="0079128B" w:rsidP="00EA4F6E">
      <w:pPr>
        <w:jc w:val="both"/>
        <w:rPr>
          <w:rFonts w:cs="Times New Roman"/>
        </w:rPr>
      </w:pPr>
    </w:p>
    <w:p w14:paraId="57E3BA6A" w14:textId="77777777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Zgłoszenia złożone po terminie nie będą rozpatrywane.</w:t>
      </w:r>
    </w:p>
    <w:p w14:paraId="567367AC" w14:textId="04C33164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 xml:space="preserve">Lista osób zakwalifikowanych do uczestnictwa w przetargu zostanie wywieszona na tablicy ogłoszeń w siedzibie </w:t>
      </w:r>
      <w:r w:rsidR="00102E1E" w:rsidRPr="00CF5DD2">
        <w:rPr>
          <w:rFonts w:cs="Times New Roman"/>
        </w:rPr>
        <w:t>Urzędu Miejskiego w Ciechanowcu</w:t>
      </w:r>
      <w:r w:rsidRPr="00CF5DD2">
        <w:rPr>
          <w:rFonts w:cs="Times New Roman"/>
        </w:rPr>
        <w:t xml:space="preserve"> przy ul. </w:t>
      </w:r>
      <w:r w:rsidR="00102E1E" w:rsidRPr="00CF5DD2">
        <w:rPr>
          <w:rFonts w:cs="Times New Roman"/>
        </w:rPr>
        <w:t>Mickiewicza 1</w:t>
      </w:r>
      <w:r w:rsidRPr="00CF5DD2">
        <w:rPr>
          <w:rFonts w:cs="Times New Roman"/>
        </w:rPr>
        <w:t xml:space="preserve"> w dniu</w:t>
      </w:r>
      <w:r w:rsidR="00570060" w:rsidRPr="00CF5DD2">
        <w:rPr>
          <w:rFonts w:cs="Times New Roman"/>
        </w:rPr>
        <w:t xml:space="preserve"> </w:t>
      </w:r>
      <w:r w:rsidR="007272D6">
        <w:rPr>
          <w:rFonts w:cs="Times New Roman"/>
        </w:rPr>
        <w:t xml:space="preserve">22 października </w:t>
      </w:r>
      <w:r w:rsidR="000F7E30" w:rsidRPr="00CF5DD2">
        <w:rPr>
          <w:rFonts w:cs="Times New Roman"/>
        </w:rPr>
        <w:t xml:space="preserve">2026 </w:t>
      </w:r>
      <w:r w:rsidRPr="00CF5DD2">
        <w:rPr>
          <w:rFonts w:cs="Times New Roman"/>
        </w:rPr>
        <w:t xml:space="preserve">r., oraz w Biuletynie Informacji  Publicznej </w:t>
      </w:r>
      <w:r w:rsidR="00102E1E" w:rsidRPr="00CF5DD2">
        <w:rPr>
          <w:rFonts w:cs="Times New Roman"/>
        </w:rPr>
        <w:t>Urzędu Miejskiego w Ciechanowcu</w:t>
      </w:r>
      <w:r w:rsidRPr="00CF5DD2">
        <w:rPr>
          <w:rFonts w:cs="Times New Roman"/>
        </w:rPr>
        <w:t>.</w:t>
      </w:r>
    </w:p>
    <w:p w14:paraId="245D124B" w14:textId="77777777" w:rsidR="0079128B" w:rsidRPr="00CF5DD2" w:rsidRDefault="00102E1E" w:rsidP="00102E1E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lastRenderedPageBreak/>
        <w:t>Wadium</w:t>
      </w:r>
    </w:p>
    <w:p w14:paraId="219394CD" w14:textId="7A9CCAAD" w:rsidR="00102E1E" w:rsidRPr="00CF5DD2" w:rsidRDefault="00102E1E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Wadium w kwocie</w:t>
      </w:r>
      <w:r w:rsidR="00B94782" w:rsidRPr="00CF5DD2">
        <w:rPr>
          <w:rFonts w:cs="Times New Roman"/>
        </w:rPr>
        <w:t xml:space="preserve"> </w:t>
      </w:r>
      <w:r w:rsidR="007272D6">
        <w:rPr>
          <w:rFonts w:cs="Times New Roman"/>
        </w:rPr>
        <w:t>4 708,60</w:t>
      </w:r>
      <w:r w:rsidR="001C4ADF" w:rsidRPr="00CF5DD2">
        <w:rPr>
          <w:rFonts w:cs="Times New Roman"/>
        </w:rPr>
        <w:t xml:space="preserve"> zł</w:t>
      </w:r>
      <w:r w:rsidRPr="00CF5DD2">
        <w:rPr>
          <w:rFonts w:cs="Times New Roman"/>
        </w:rPr>
        <w:t xml:space="preserve"> (</w:t>
      </w:r>
      <w:r w:rsidR="007272D6">
        <w:rPr>
          <w:rFonts w:cs="Times New Roman"/>
        </w:rPr>
        <w:t>cztery tysiące siedemset osiem złotych 60/100</w:t>
      </w:r>
      <w:r w:rsidRPr="00CF5DD2">
        <w:rPr>
          <w:rFonts w:cs="Times New Roman"/>
        </w:rPr>
        <w:t xml:space="preserve">) uczestnicy przetargu wpłacają wyłącznie w pieniądzu PLN w terminie do dnia </w:t>
      </w:r>
      <w:r w:rsidR="007272D6">
        <w:rPr>
          <w:rFonts w:cs="Times New Roman"/>
        </w:rPr>
        <w:t>21 października</w:t>
      </w:r>
      <w:r w:rsidRPr="00CF5DD2">
        <w:rPr>
          <w:rFonts w:cs="Times New Roman"/>
        </w:rPr>
        <w:t xml:space="preserve"> 202</w:t>
      </w:r>
      <w:r w:rsidR="000F7E30" w:rsidRPr="00CF5DD2">
        <w:rPr>
          <w:rFonts w:cs="Times New Roman"/>
        </w:rPr>
        <w:t>6</w:t>
      </w:r>
      <w:r w:rsidRPr="00CF5DD2">
        <w:rPr>
          <w:rFonts w:cs="Times New Roman"/>
        </w:rPr>
        <w:t xml:space="preserve"> r. na rachunek  bankowy Urzędu Miejskiego w Ciechanowcu  </w:t>
      </w:r>
      <w:r w:rsidR="001C4ADF" w:rsidRPr="00CF5DD2">
        <w:rPr>
          <w:rFonts w:cs="Times New Roman"/>
          <w:b/>
          <w:bCs/>
        </w:rPr>
        <w:t>Nr</w:t>
      </w:r>
      <w:r w:rsidR="001C4ADF" w:rsidRPr="00CF5DD2">
        <w:rPr>
          <w:rFonts w:cs="Times New Roman"/>
        </w:rPr>
        <w:t xml:space="preserve"> </w:t>
      </w:r>
      <w:r w:rsidR="00F60D04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54 8749 0006 0000 1241 2000 0070</w:t>
      </w:r>
      <w:r w:rsidRPr="00CF5DD2">
        <w:rPr>
          <w:rFonts w:cs="Times New Roman"/>
        </w:rPr>
        <w:t xml:space="preserve"> tytułem podania wpłaty ”Przetarg na sprzedaż działki nr </w:t>
      </w:r>
      <w:r w:rsidR="007272D6">
        <w:rPr>
          <w:rFonts w:cs="Times New Roman"/>
        </w:rPr>
        <w:t>495/1</w:t>
      </w:r>
      <w:r w:rsidRPr="00CF5DD2">
        <w:rPr>
          <w:rFonts w:cs="Times New Roman"/>
        </w:rPr>
        <w:t xml:space="preserve"> w  obrębie </w:t>
      </w:r>
      <w:r w:rsidR="007272D6">
        <w:rPr>
          <w:rFonts w:cs="Times New Roman"/>
        </w:rPr>
        <w:t>Nowodwory</w:t>
      </w:r>
      <w:r w:rsidRPr="00CF5DD2">
        <w:rPr>
          <w:rFonts w:cs="Times New Roman"/>
        </w:rPr>
        <w:t>”  oraz danych uczestnika przetargu.</w:t>
      </w:r>
    </w:p>
    <w:p w14:paraId="2B768451" w14:textId="77777777" w:rsidR="001C4ADF" w:rsidRPr="00CF5DD2" w:rsidRDefault="001C4ADF" w:rsidP="001C4ADF">
      <w:pPr>
        <w:pStyle w:val="Akapitzlist"/>
        <w:rPr>
          <w:rFonts w:cs="Times New Roman"/>
        </w:rPr>
      </w:pPr>
    </w:p>
    <w:p w14:paraId="6B14AEDB" w14:textId="77777777" w:rsidR="00102E1E" w:rsidRPr="00CF5DD2" w:rsidRDefault="00102E1E" w:rsidP="00102E1E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Dokumenty jakie przystępujący do przetargu winien posiadać, okazać lub złożyć komisji przetargowej po otwarciu przetargu.</w:t>
      </w:r>
    </w:p>
    <w:p w14:paraId="1384E898" w14:textId="77777777" w:rsidR="00102E1E" w:rsidRPr="00CF5DD2" w:rsidRDefault="00102E1E" w:rsidP="00EA4F6E">
      <w:pPr>
        <w:ind w:left="360"/>
        <w:jc w:val="both"/>
        <w:rPr>
          <w:rFonts w:cs="Times New Roman"/>
        </w:rPr>
      </w:pPr>
      <w:r w:rsidRPr="00CF5DD2">
        <w:rPr>
          <w:rFonts w:cs="Times New Roman"/>
        </w:rPr>
        <w:t xml:space="preserve">Uczestnik  przetargu winien okazać komisji  przetargowej, po otwarciu przetargu, na wezwanie prowadzącego przetarg dokument tożsamości tj.:  dowód osobisty lub paszport. </w:t>
      </w:r>
    </w:p>
    <w:p w14:paraId="13D1A517" w14:textId="77777777" w:rsidR="001C4ADF" w:rsidRPr="00CF5DD2" w:rsidRDefault="001C4ADF" w:rsidP="008A17F8">
      <w:pPr>
        <w:rPr>
          <w:rFonts w:cs="Times New Roman"/>
        </w:rPr>
      </w:pPr>
    </w:p>
    <w:p w14:paraId="3B363069" w14:textId="5578EABE" w:rsidR="000A6A34" w:rsidRPr="000A6A34" w:rsidRDefault="00102E1E" w:rsidP="000A6A34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Inne informacje dotyczące przetargu</w:t>
      </w:r>
    </w:p>
    <w:p w14:paraId="41D3D019" w14:textId="2D83DCD7" w:rsidR="00102E1E" w:rsidRPr="000A6A34" w:rsidRDefault="000A6A34" w:rsidP="000A6A34">
      <w:pPr>
        <w:rPr>
          <w:rFonts w:cs="Times New Roman"/>
        </w:rPr>
      </w:pPr>
      <w:r w:rsidRPr="000A6A34">
        <w:rPr>
          <w:rFonts w:cs="Times New Roman"/>
        </w:rPr>
        <w:t>Przetarg przeprowadzony zostanie na podstawie ustawy z dnia 21 sierpnia 1997 r. o gospodarce nieruchomościami (t.j. Dz.U. z 202</w:t>
      </w:r>
      <w:r w:rsidR="00D83C9E">
        <w:rPr>
          <w:rFonts w:cs="Times New Roman"/>
        </w:rPr>
        <w:t>6</w:t>
      </w:r>
      <w:r w:rsidRPr="000A6A34">
        <w:rPr>
          <w:rFonts w:cs="Times New Roman"/>
        </w:rPr>
        <w:t xml:space="preserve"> r. poz. 3</w:t>
      </w:r>
      <w:r w:rsidR="00D83C9E">
        <w:rPr>
          <w:rFonts w:cs="Times New Roman"/>
        </w:rPr>
        <w:t>99</w:t>
      </w:r>
      <w:r w:rsidRPr="000A6A34">
        <w:rPr>
          <w:rFonts w:cs="Times New Roman"/>
        </w:rPr>
        <w:t xml:space="preserve"> ze zm.) oraz rozporządzenia Rady Ministrów z dnia 14 września 2004 r. w sprawie sposobu i trybu przeprowadzania przetargów oraz rokowań na zbycie nieruchomości (t.j. Dz.U. z 2021 r. poz. 2213).</w:t>
      </w:r>
    </w:p>
    <w:p w14:paraId="4A41772F" w14:textId="2A80EB67" w:rsidR="008A17F8" w:rsidRPr="00CF5DD2" w:rsidRDefault="00102E1E" w:rsidP="008A17F8">
      <w:pPr>
        <w:pStyle w:val="Akapitzlist"/>
        <w:numPr>
          <w:ilvl w:val="0"/>
          <w:numId w:val="4"/>
        </w:numPr>
        <w:spacing w:before="120" w:after="240"/>
        <w:ind w:left="714" w:hanging="357"/>
        <w:jc w:val="both"/>
        <w:rPr>
          <w:rFonts w:cs="Times New Roman"/>
        </w:rPr>
      </w:pPr>
      <w:r w:rsidRPr="00CF5DD2">
        <w:rPr>
          <w:rFonts w:cs="Times New Roman"/>
        </w:rPr>
        <w:t xml:space="preserve">Niezależnie od podanych powyżej informacji, uczestnik przetargu zobowiązany jest do zapoznania się ze stanem prawnym i faktycznym nieruchomości oraz ich aktualnym sposobem zagospodarowania, parametrami, a także możliwościami zagospodarowania. Rozpoznanie wszelkich warunków faktycznych i prawnych, niezbędnych do realizacji planowanej inwestycji, leży w całości po stronie nabywcy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i stanowi obszar jego ryzyka.</w:t>
      </w:r>
    </w:p>
    <w:p w14:paraId="0320552F" w14:textId="7BD871D2" w:rsidR="00EA4F6E" w:rsidRPr="00CF5DD2" w:rsidRDefault="00102E1E" w:rsidP="008A17F8">
      <w:pPr>
        <w:pStyle w:val="Akapitzlist"/>
        <w:numPr>
          <w:ilvl w:val="0"/>
          <w:numId w:val="4"/>
        </w:numPr>
        <w:spacing w:before="120" w:after="120"/>
        <w:ind w:left="714" w:hanging="357"/>
        <w:jc w:val="both"/>
        <w:rPr>
          <w:rFonts w:cs="Times New Roman"/>
        </w:rPr>
      </w:pPr>
      <w:r w:rsidRPr="00CF5DD2">
        <w:rPr>
          <w:rFonts w:cs="Times New Roman"/>
        </w:rPr>
        <w:t>Przetarg jest ważny bez względu na liczbę uczestników przetargu, jeżeli przynajmniej jeden uczestnik zaoferuje co najmniej jedno postąpienie powyżej ceny wywoławczej.</w:t>
      </w:r>
    </w:p>
    <w:p w14:paraId="3284EE1B" w14:textId="749422D7" w:rsidR="00130C31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t>Wpłacone wadium zwraca się niezwłocznie po odwołaniu albo zamknięciu przetargu,  jednak nie  później  niż  przed  upływem  3  dni  od  dnia  odwołania  przetargu,  zamknięcia  przetargu, unieważnienia przetargu, zakończenia  przetargu  wynikiem  negatywnym,  przy  czym  wadium wniesione przez uczestnika przetargu, który przetarg wygra, zalicza się na poczet ceny nabycia nieruchomości.</w:t>
      </w:r>
    </w:p>
    <w:p w14:paraId="435FE714" w14:textId="7E68BD81" w:rsidR="001C4ADF" w:rsidRPr="00CF5DD2" w:rsidRDefault="001C4ADF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Wadium wniesione przez uczestnika, który wygrał przetarg zostanie wliczone na poczet ceny nabycia. Wadium wniesione przez uczestnika, który nie wygrał przetargu zostanie zwrócone niezwłocznie, jednak nie później niż przed upływem 3 dni od dnia, odpowiednio: odwołania przetargu; zamknięcia przetargu; unieważnienia przetargu; zakończenia przetargu wynikiem negatywnym. W przypadku, gdy nabywca nieruchomości wyłoniony w postępowaniu przetargowym nie stawi się bez usprawiedliwienia w miejscu i w terminie podanym w zawiadomieniu, o którym mowa w art. 41 ust. 1 ugn organizator przetargu może odstąpić od zawarcia umowy, a wpłacone wadium nie podlega zwrotowi.</w:t>
      </w:r>
    </w:p>
    <w:p w14:paraId="45F782C0" w14:textId="443D2FAD" w:rsidR="001C4ADF" w:rsidRPr="00CF5DD2" w:rsidRDefault="001C4ADF" w:rsidP="008A17F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Nabywca nieruchomości pokrywa koszty przygotowania nieruchomości do sprzedaży i aktu notarialnego. Nieruchomość sprzedawana jest według ewidencji geodezyjnej bez okazania granic. Wskazanie granic przez geodetę odbywa się na koszt nabywcy.</w:t>
      </w:r>
    </w:p>
    <w:p w14:paraId="40D9DF4F" w14:textId="2ED39647" w:rsidR="00EA4F6E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lastRenderedPageBreak/>
        <w:t xml:space="preserve">Cena  sprzedaży nieruchomości  jest  płatna  jednorazowo i podlega zapłacie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z odpowiednim wyprzedzeniem tak, aby środki znalazły się na rachunku</w:t>
      </w:r>
      <w:r w:rsidR="001C4ADF" w:rsidRPr="00CF5DD2">
        <w:rPr>
          <w:rFonts w:cs="Times New Roman"/>
        </w:rPr>
        <w:t xml:space="preserve"> Urzędu Miejskiego w Ciechanowcu</w:t>
      </w:r>
      <w:r w:rsidRPr="00CF5DD2">
        <w:rPr>
          <w:rFonts w:cs="Times New Roman"/>
        </w:rPr>
        <w:t xml:space="preserve"> na </w:t>
      </w:r>
      <w:r w:rsidR="001C4ADF" w:rsidRPr="00CF5DD2">
        <w:rPr>
          <w:rFonts w:cs="Times New Roman"/>
        </w:rPr>
        <w:t>dzień</w:t>
      </w:r>
      <w:r w:rsidRPr="00CF5DD2">
        <w:rPr>
          <w:rFonts w:cs="Times New Roman"/>
        </w:rPr>
        <w:t xml:space="preserve"> przed zawarciem warunkowej umowy sprzedaży.</w:t>
      </w:r>
    </w:p>
    <w:p w14:paraId="065FB08B" w14:textId="0638DCB1" w:rsidR="00EA4F6E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t xml:space="preserve">Zastrzega się prawo odstąpienia od zawarcia umowy sprzedaży w przypadku gdyby ujawniono po  stronie  nabywcy okoliczności  wskazujące na to, że zawarcie umowy będzie stanowiło naruszenie przepisów określonych w ustawie o kształtowaniu ustroju rolnego oraz unieważnienia przetargu lub odwołania ogłoszonego przetargu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z ważnych powodów.</w:t>
      </w:r>
    </w:p>
    <w:p w14:paraId="666A1DE7" w14:textId="33E935C5" w:rsidR="00EA4F6E" w:rsidRPr="00CF5DD2" w:rsidRDefault="00EA4F6E" w:rsidP="008A17F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Ogłoszenie o przetargu zamieszczono na tablicy ogłoszeń Urzędu Miejskiego w Ciechanowcu oraz na stronie Biuletynu Informacji Publicznej Urzędu Miejskiego w Ciechanowcu https://bip.um.ciechanowiec.wrotapodlasia.pl w sekcji /Tablica Ogłoszeń/.</w:t>
      </w:r>
    </w:p>
    <w:p w14:paraId="5D0D1ABA" w14:textId="622688C4" w:rsidR="00EA4F6E" w:rsidRPr="00CF5DD2" w:rsidRDefault="00EA4F6E" w:rsidP="00EA4F6E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Szczegółowych informacji o nieruchomości można uzyskać w Urzędzie Miejskim w Ciechanowcu pok. nr 9 lub telefonicznie (86)</w:t>
      </w:r>
      <w:r w:rsidR="006B55A3"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 </w:t>
      </w: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2771145 wew. 44.</w:t>
      </w:r>
      <w:r w:rsidR="006B55A3"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 Osoba do kontaktu: Michalina Kursa</w:t>
      </w:r>
    </w:p>
    <w:p w14:paraId="62FC77AD" w14:textId="77777777" w:rsidR="00EA4F6E" w:rsidRDefault="00EA4F6E" w:rsidP="00EA4F6E">
      <w:pPr>
        <w:pStyle w:val="Akapitzlist"/>
      </w:pPr>
    </w:p>
    <w:sectPr w:rsidR="00EA4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7D05"/>
    <w:multiLevelType w:val="multilevel"/>
    <w:tmpl w:val="E3BE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D1C1C"/>
    <w:multiLevelType w:val="hybridMultilevel"/>
    <w:tmpl w:val="23561F6C"/>
    <w:lvl w:ilvl="0" w:tplc="3C1437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E494BAE"/>
    <w:multiLevelType w:val="hybridMultilevel"/>
    <w:tmpl w:val="1E425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6FF5"/>
    <w:multiLevelType w:val="hybridMultilevel"/>
    <w:tmpl w:val="C58C33C4"/>
    <w:lvl w:ilvl="0" w:tplc="73423DC0">
      <w:start w:val="1"/>
      <w:numFmt w:val="upperRoman"/>
      <w:lvlText w:val="%1."/>
      <w:lvlJc w:val="left"/>
      <w:pPr>
        <w:ind w:left="1080" w:hanging="720"/>
      </w:pPr>
      <w:rPr>
        <w:rFonts w:eastAsia="Times New Roman"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C3EDE"/>
    <w:multiLevelType w:val="multilevel"/>
    <w:tmpl w:val="12F8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A12265"/>
    <w:multiLevelType w:val="hybridMultilevel"/>
    <w:tmpl w:val="2D020FC0"/>
    <w:lvl w:ilvl="0" w:tplc="6ADCD7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B5EC9"/>
    <w:multiLevelType w:val="hybridMultilevel"/>
    <w:tmpl w:val="283AC1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233DA0"/>
    <w:multiLevelType w:val="hybridMultilevel"/>
    <w:tmpl w:val="F9861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565A5"/>
    <w:multiLevelType w:val="hybridMultilevel"/>
    <w:tmpl w:val="727EE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02481"/>
    <w:multiLevelType w:val="hybridMultilevel"/>
    <w:tmpl w:val="21701A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1832029">
    <w:abstractNumId w:val="3"/>
  </w:num>
  <w:num w:numId="2" w16cid:durableId="695738807">
    <w:abstractNumId w:val="5"/>
  </w:num>
  <w:num w:numId="3" w16cid:durableId="1641422593">
    <w:abstractNumId w:val="2"/>
  </w:num>
  <w:num w:numId="4" w16cid:durableId="43062812">
    <w:abstractNumId w:val="7"/>
  </w:num>
  <w:num w:numId="5" w16cid:durableId="2018775631">
    <w:abstractNumId w:val="1"/>
  </w:num>
  <w:num w:numId="6" w16cid:durableId="299965790">
    <w:abstractNumId w:val="9"/>
  </w:num>
  <w:num w:numId="7" w16cid:durableId="1629628109">
    <w:abstractNumId w:val="6"/>
  </w:num>
  <w:num w:numId="8" w16cid:durableId="480124688">
    <w:abstractNumId w:val="8"/>
  </w:num>
  <w:num w:numId="9" w16cid:durableId="735325063">
    <w:abstractNumId w:val="4"/>
  </w:num>
  <w:num w:numId="10" w16cid:durableId="30732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28B"/>
    <w:rsid w:val="00017AA1"/>
    <w:rsid w:val="0004471D"/>
    <w:rsid w:val="000A6A34"/>
    <w:rsid w:val="000C2154"/>
    <w:rsid w:val="000E5825"/>
    <w:rsid w:val="000F7E30"/>
    <w:rsid w:val="00102E1E"/>
    <w:rsid w:val="00114B17"/>
    <w:rsid w:val="00114D5E"/>
    <w:rsid w:val="00130C31"/>
    <w:rsid w:val="00176514"/>
    <w:rsid w:val="001938C6"/>
    <w:rsid w:val="001C4ADF"/>
    <w:rsid w:val="0024687B"/>
    <w:rsid w:val="002F62BD"/>
    <w:rsid w:val="003324B5"/>
    <w:rsid w:val="00333924"/>
    <w:rsid w:val="00397BD5"/>
    <w:rsid w:val="00406BD7"/>
    <w:rsid w:val="00453D8E"/>
    <w:rsid w:val="004668BC"/>
    <w:rsid w:val="00467340"/>
    <w:rsid w:val="00471E24"/>
    <w:rsid w:val="00510417"/>
    <w:rsid w:val="005272E1"/>
    <w:rsid w:val="00570060"/>
    <w:rsid w:val="00584B0B"/>
    <w:rsid w:val="005C3876"/>
    <w:rsid w:val="005D1632"/>
    <w:rsid w:val="005D1A9C"/>
    <w:rsid w:val="005F5688"/>
    <w:rsid w:val="006048AC"/>
    <w:rsid w:val="006256C6"/>
    <w:rsid w:val="006562FB"/>
    <w:rsid w:val="00664F0B"/>
    <w:rsid w:val="006B55A3"/>
    <w:rsid w:val="006C598A"/>
    <w:rsid w:val="006D589F"/>
    <w:rsid w:val="007272D6"/>
    <w:rsid w:val="00771764"/>
    <w:rsid w:val="00786DA9"/>
    <w:rsid w:val="0079128B"/>
    <w:rsid w:val="007C61B7"/>
    <w:rsid w:val="008237F5"/>
    <w:rsid w:val="0084725E"/>
    <w:rsid w:val="00853C16"/>
    <w:rsid w:val="008A17F8"/>
    <w:rsid w:val="008B0FE8"/>
    <w:rsid w:val="008D336B"/>
    <w:rsid w:val="00A53E79"/>
    <w:rsid w:val="00A66076"/>
    <w:rsid w:val="00A859FF"/>
    <w:rsid w:val="00AC73B1"/>
    <w:rsid w:val="00B626A6"/>
    <w:rsid w:val="00B94782"/>
    <w:rsid w:val="00C56EA6"/>
    <w:rsid w:val="00C63B20"/>
    <w:rsid w:val="00CF5DD2"/>
    <w:rsid w:val="00D3493F"/>
    <w:rsid w:val="00D349CB"/>
    <w:rsid w:val="00D35A30"/>
    <w:rsid w:val="00D83C9E"/>
    <w:rsid w:val="00D87F4E"/>
    <w:rsid w:val="00DC2D0F"/>
    <w:rsid w:val="00DD0C9E"/>
    <w:rsid w:val="00DE7E66"/>
    <w:rsid w:val="00DF2BDC"/>
    <w:rsid w:val="00EA4F6E"/>
    <w:rsid w:val="00ED3DF4"/>
    <w:rsid w:val="00ED4FA4"/>
    <w:rsid w:val="00EE37BF"/>
    <w:rsid w:val="00F37B1C"/>
    <w:rsid w:val="00F5012B"/>
    <w:rsid w:val="00F60D04"/>
    <w:rsid w:val="00FB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8BEE"/>
  <w15:docId w15:val="{69ECCA60-40A6-4EB8-9388-70674EEB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28B"/>
    <w:pPr>
      <w:spacing w:after="160" w:line="259" w:lineRule="auto"/>
    </w:pPr>
    <w:rPr>
      <w:rFonts w:ascii="Times New Roman" w:hAnsi="Times New Roman"/>
      <w:noProof/>
      <w:kern w:val="2"/>
      <w:sz w:val="24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2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35A30"/>
    <w:pPr>
      <w:spacing w:before="100" w:beforeAutospacing="1" w:after="100" w:afterAutospacing="1" w:line="240" w:lineRule="auto"/>
    </w:pPr>
    <w:rPr>
      <w:rFonts w:eastAsia="Times New Roman" w:cs="Times New Roman"/>
      <w:noProof w:val="0"/>
      <w:kern w:val="0"/>
      <w:szCs w:val="24"/>
      <w:lang w:eastAsia="pl-PL"/>
      <w14:ligatures w14:val="none"/>
    </w:rPr>
  </w:style>
  <w:style w:type="paragraph" w:customStyle="1" w:styleId="isselectedend">
    <w:name w:val="isselectedend"/>
    <w:basedOn w:val="Normalny"/>
    <w:rsid w:val="00333924"/>
    <w:pPr>
      <w:spacing w:before="100" w:beforeAutospacing="1" w:after="100" w:afterAutospacing="1" w:line="240" w:lineRule="auto"/>
    </w:pPr>
    <w:rPr>
      <w:rFonts w:eastAsia="Times New Roman" w:cs="Times New Roman"/>
      <w:noProof w:val="0"/>
      <w:kern w:val="0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339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1243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Honorata Jacyniewicz</dc:creator>
  <cp:lastModifiedBy>Lenovo</cp:lastModifiedBy>
  <cp:revision>5</cp:revision>
  <cp:lastPrinted>2026-09-10T08:02:00Z</cp:lastPrinted>
  <dcterms:created xsi:type="dcterms:W3CDTF">2026-09-07T07:56:00Z</dcterms:created>
  <dcterms:modified xsi:type="dcterms:W3CDTF">2026-09-10T08:03:00Z</dcterms:modified>
</cp:coreProperties>
</file>