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5D2A" w14:textId="7C2AE517" w:rsidR="00A94888" w:rsidRPr="00A94888" w:rsidRDefault="006F0201" w:rsidP="00A94888">
      <w:pPr>
        <w:jc w:val="center"/>
        <w:rPr>
          <w:b/>
          <w:bCs/>
          <w:sz w:val="28"/>
          <w:szCs w:val="28"/>
        </w:rPr>
      </w:pPr>
      <w:r>
        <w:rPr>
          <w:noProof/>
        </w:rPr>
        <w:drawing>
          <wp:anchor distT="0" distB="0" distL="114300" distR="114300" simplePos="0" relativeHeight="251658240" behindDoc="0" locked="0" layoutInCell="1" allowOverlap="1" wp14:anchorId="4A29BE1E" wp14:editId="2FC662E4">
            <wp:simplePos x="0" y="0"/>
            <wp:positionH relativeFrom="margin">
              <wp:align>left</wp:align>
            </wp:positionH>
            <wp:positionV relativeFrom="paragraph">
              <wp:posOffset>0</wp:posOffset>
            </wp:positionV>
            <wp:extent cx="800100" cy="800100"/>
            <wp:effectExtent l="0" t="0" r="0" b="0"/>
            <wp:wrapThrough wrapText="bothSides">
              <wp:wrapPolygon edited="0">
                <wp:start x="7200" y="0"/>
                <wp:lineTo x="3600" y="1543"/>
                <wp:lineTo x="0" y="6171"/>
                <wp:lineTo x="0" y="13371"/>
                <wp:lineTo x="514" y="16457"/>
                <wp:lineTo x="6171" y="21086"/>
                <wp:lineTo x="7200" y="21086"/>
                <wp:lineTo x="13886" y="21086"/>
                <wp:lineTo x="14914" y="21086"/>
                <wp:lineTo x="20571" y="16457"/>
                <wp:lineTo x="21086" y="13371"/>
                <wp:lineTo x="21086" y="6171"/>
                <wp:lineTo x="17486" y="1543"/>
                <wp:lineTo x="13886" y="0"/>
                <wp:lineTo x="7200" y="0"/>
              </wp:wrapPolygon>
            </wp:wrapThrough>
            <wp:docPr id="3" name="Obraz 2" descr="Kontakt - PODR w Szepiet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akt - PODR w Szepietow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888" w:rsidRPr="00A94888">
        <w:rPr>
          <w:b/>
          <w:bCs/>
          <w:sz w:val="28"/>
          <w:szCs w:val="28"/>
        </w:rPr>
        <w:t>REGULAMIN KONKURSU PLASTYCZNEGO</w:t>
      </w:r>
    </w:p>
    <w:p w14:paraId="389D0A02" w14:textId="67CB1884" w:rsidR="00EE4051" w:rsidRPr="00A94888" w:rsidRDefault="006F0201" w:rsidP="00A94888">
      <w:pPr>
        <w:jc w:val="center"/>
        <w:rPr>
          <w:b/>
          <w:bCs/>
          <w:sz w:val="28"/>
          <w:szCs w:val="28"/>
        </w:rPr>
      </w:pPr>
      <w:r w:rsidRPr="00A94888">
        <w:rPr>
          <w:b/>
          <w:bCs/>
          <w:sz w:val="28"/>
          <w:szCs w:val="28"/>
        </w:rPr>
        <w:t xml:space="preserve"> </w:t>
      </w:r>
      <w:r w:rsidR="00A94888" w:rsidRPr="00A94888">
        <w:rPr>
          <w:b/>
          <w:bCs/>
          <w:sz w:val="28"/>
          <w:szCs w:val="28"/>
        </w:rPr>
        <w:t>„Dobrostan zwierząt gospodarskich oczami dziecka”</w:t>
      </w:r>
    </w:p>
    <w:p w14:paraId="323059C9" w14:textId="334C2977" w:rsidR="00A94888" w:rsidRPr="00A94888" w:rsidRDefault="00A94888" w:rsidP="00A94888">
      <w:pPr>
        <w:jc w:val="center"/>
        <w:rPr>
          <w:b/>
          <w:bCs/>
        </w:rPr>
      </w:pPr>
      <w:r w:rsidRPr="00A94888">
        <w:rPr>
          <w:b/>
          <w:bCs/>
        </w:rPr>
        <w:t>§1.</w:t>
      </w:r>
      <w:r>
        <w:t xml:space="preserve"> </w:t>
      </w:r>
      <w:r w:rsidRPr="00A94888">
        <w:rPr>
          <w:b/>
          <w:bCs/>
        </w:rPr>
        <w:t>Organizator konkursu</w:t>
      </w:r>
    </w:p>
    <w:p w14:paraId="198E7511" w14:textId="0B0954C0" w:rsidR="00A94888" w:rsidRDefault="00A94888" w:rsidP="00A94888">
      <w:r>
        <w:t>Organizatorem konkursu plastycznego „</w:t>
      </w:r>
      <w:r w:rsidRPr="008159A3">
        <w:rPr>
          <w:b/>
          <w:bCs/>
        </w:rPr>
        <w:t>Dobrostan zwierząt gospodarskich oczami dziecka</w:t>
      </w:r>
      <w:r>
        <w:t>”, zwanego dalej „Konkursem”, jest Podlaski Ośrodek Doradztwa Rolniczego w Szepietowie.</w:t>
      </w:r>
    </w:p>
    <w:p w14:paraId="3B10DAAB" w14:textId="2F198F4E" w:rsidR="00A94888" w:rsidRDefault="00A94888" w:rsidP="00A94888">
      <w:r>
        <w:t>Konkurs organizowany jest w celu:</w:t>
      </w:r>
    </w:p>
    <w:p w14:paraId="24DBD337" w14:textId="4E595A0D" w:rsidR="00A94888" w:rsidRDefault="00A94888" w:rsidP="00A94888">
      <w:pPr>
        <w:pStyle w:val="Akapitzlist"/>
        <w:numPr>
          <w:ilvl w:val="0"/>
          <w:numId w:val="1"/>
        </w:numPr>
      </w:pPr>
      <w:r>
        <w:t>zwiększenia świadomości dzieci na temat właściwego traktowania zwierząt gospodarskich,</w:t>
      </w:r>
    </w:p>
    <w:p w14:paraId="37833F4C" w14:textId="2EEABC94" w:rsidR="00A94888" w:rsidRDefault="00A94888" w:rsidP="00A94888">
      <w:pPr>
        <w:pStyle w:val="Akapitzlist"/>
        <w:numPr>
          <w:ilvl w:val="0"/>
          <w:numId w:val="1"/>
        </w:numPr>
      </w:pPr>
      <w:r>
        <w:t>rozwijania wrażliwości, empatii i szacunku wobec zwierząt,</w:t>
      </w:r>
    </w:p>
    <w:p w14:paraId="048A5B7E" w14:textId="38891EBB" w:rsidR="00A94888" w:rsidRDefault="00A94888" w:rsidP="00A94888">
      <w:pPr>
        <w:pStyle w:val="Akapitzlist"/>
        <w:numPr>
          <w:ilvl w:val="0"/>
          <w:numId w:val="1"/>
        </w:numPr>
      </w:pPr>
      <w:r>
        <w:t>rozwijania kreatywności i zdolności plastycznych dzieci,</w:t>
      </w:r>
    </w:p>
    <w:p w14:paraId="41D12DA9" w14:textId="0B9C6C48" w:rsidR="00A94888" w:rsidRDefault="00A94888" w:rsidP="00A94888">
      <w:pPr>
        <w:pStyle w:val="Akapitzlist"/>
        <w:numPr>
          <w:ilvl w:val="0"/>
          <w:numId w:val="1"/>
        </w:numPr>
      </w:pPr>
      <w:r>
        <w:t>promowania pozytywnych postaw wobec zwierząt.</w:t>
      </w:r>
    </w:p>
    <w:p w14:paraId="52E368C7" w14:textId="628F5E96" w:rsidR="00A94888" w:rsidRPr="00A94888" w:rsidRDefault="00A94888" w:rsidP="00A94888">
      <w:pPr>
        <w:jc w:val="center"/>
        <w:rPr>
          <w:b/>
          <w:bCs/>
        </w:rPr>
      </w:pPr>
      <w:r w:rsidRPr="00A94888">
        <w:rPr>
          <w:b/>
          <w:bCs/>
        </w:rPr>
        <w:t>§2. Uczestnicy konkursu</w:t>
      </w:r>
    </w:p>
    <w:p w14:paraId="79376C7C" w14:textId="0019E320" w:rsidR="00A94888" w:rsidRDefault="00A94888" w:rsidP="00A94888">
      <w:r>
        <w:t>Konkurs skierowany jest do dzieci w wieku:</w:t>
      </w:r>
    </w:p>
    <w:p w14:paraId="5E49DB37" w14:textId="1EC4EFF1" w:rsidR="00A94888" w:rsidRDefault="00A94888" w:rsidP="00A94888">
      <w:r>
        <w:rPr>
          <w:rFonts w:ascii="Segoe UI Symbol" w:hAnsi="Segoe UI Symbol" w:cs="Segoe UI Symbol"/>
        </w:rPr>
        <w:t>☐</w:t>
      </w:r>
      <w:r>
        <w:t xml:space="preserve"> </w:t>
      </w:r>
      <w:r w:rsidR="00BE2EC0">
        <w:t>5</w:t>
      </w:r>
      <w:r>
        <w:t>–</w:t>
      </w:r>
      <w:r w:rsidR="00BE2EC0">
        <w:t>8</w:t>
      </w:r>
      <w:r>
        <w:t xml:space="preserve"> lat </w:t>
      </w:r>
    </w:p>
    <w:p w14:paraId="0758C807" w14:textId="0264BC64" w:rsidR="00A94888" w:rsidRDefault="00A94888" w:rsidP="00A94888">
      <w:r>
        <w:rPr>
          <w:rFonts w:ascii="Segoe UI Symbol" w:hAnsi="Segoe UI Symbol" w:cs="Segoe UI Symbol"/>
        </w:rPr>
        <w:t>☐</w:t>
      </w:r>
      <w:r>
        <w:t xml:space="preserve"> </w:t>
      </w:r>
      <w:r w:rsidR="00BE2EC0">
        <w:t>9</w:t>
      </w:r>
      <w:r>
        <w:t>–</w:t>
      </w:r>
      <w:r w:rsidR="00BE2EC0">
        <w:t>12</w:t>
      </w:r>
      <w:r>
        <w:t xml:space="preserve"> lat </w:t>
      </w:r>
    </w:p>
    <w:p w14:paraId="2A8E8088" w14:textId="140DF0C0" w:rsidR="00A94888" w:rsidRDefault="00A94888" w:rsidP="00A94888">
      <w:r>
        <w:t xml:space="preserve">Uczestnikami konkursu mogą być dzieci zamieszkujące województwo podlaskie. </w:t>
      </w:r>
    </w:p>
    <w:p w14:paraId="0042349C" w14:textId="75D9B330" w:rsidR="00A94888" w:rsidRPr="00A94888" w:rsidRDefault="00A94888" w:rsidP="00A94888">
      <w:pPr>
        <w:jc w:val="center"/>
        <w:rPr>
          <w:b/>
          <w:bCs/>
        </w:rPr>
      </w:pPr>
      <w:r w:rsidRPr="00A94888">
        <w:rPr>
          <w:b/>
          <w:bCs/>
        </w:rPr>
        <w:t>§3. Temat konkursu</w:t>
      </w:r>
    </w:p>
    <w:p w14:paraId="1C549783" w14:textId="19196493" w:rsidR="00A94888" w:rsidRPr="00A94888" w:rsidRDefault="00A94888" w:rsidP="00A94888">
      <w:pPr>
        <w:rPr>
          <w:b/>
          <w:bCs/>
        </w:rPr>
      </w:pPr>
      <w:r>
        <w:t>Tematem konkursu jest: „</w:t>
      </w:r>
      <w:r w:rsidRPr="00A94888">
        <w:rPr>
          <w:b/>
          <w:bCs/>
        </w:rPr>
        <w:t>Dobrostan zwierząt gospodarskich oczami dziecka”.</w:t>
      </w:r>
    </w:p>
    <w:p w14:paraId="2130114C" w14:textId="7E341B03" w:rsidR="00A94888" w:rsidRDefault="00A94888" w:rsidP="00A94888">
      <w:r>
        <w:t>Praca powinna przedstawiać zwierzęta gospodarskie (np. krowy, konie, świnie, kury, owce itp.) w warunkach zapewniających im dobre życie, opiekę, bezpieczeństwo i właściwe traktowanie.</w:t>
      </w:r>
    </w:p>
    <w:p w14:paraId="434DB197" w14:textId="2FFD4A76" w:rsidR="00A94888" w:rsidRPr="00A94888" w:rsidRDefault="00A94888" w:rsidP="00A94888">
      <w:pPr>
        <w:jc w:val="center"/>
        <w:rPr>
          <w:b/>
          <w:bCs/>
        </w:rPr>
      </w:pPr>
      <w:r w:rsidRPr="00A94888">
        <w:rPr>
          <w:b/>
          <w:bCs/>
        </w:rPr>
        <w:t>§4. Warunki uczestnictwa</w:t>
      </w:r>
    </w:p>
    <w:p w14:paraId="7FD37250" w14:textId="231E5AD3" w:rsidR="00A94888" w:rsidRDefault="00A94888" w:rsidP="00A94888">
      <w:r>
        <w:t>Każdy uczestnik może zgłosić jedną pracę plastyczną.</w:t>
      </w:r>
    </w:p>
    <w:p w14:paraId="39948C7A" w14:textId="4FD003D9" w:rsidR="00A94888" w:rsidRDefault="00A94888" w:rsidP="005B6AE7">
      <w:r>
        <w:t>Prace mogą być wykonane dowolną techniką płaską, np.:</w:t>
      </w:r>
      <w:r w:rsidR="005B6AE7">
        <w:t xml:space="preserve"> </w:t>
      </w:r>
      <w:r>
        <w:t>kredki,</w:t>
      </w:r>
      <w:r w:rsidR="005B6AE7">
        <w:t xml:space="preserve"> </w:t>
      </w:r>
      <w:r>
        <w:t>farby,</w:t>
      </w:r>
      <w:r w:rsidR="005B6AE7">
        <w:t xml:space="preserve"> </w:t>
      </w:r>
      <w:r>
        <w:t>pastele,</w:t>
      </w:r>
      <w:r w:rsidR="005B6AE7">
        <w:t xml:space="preserve"> </w:t>
      </w:r>
      <w:r>
        <w:t>wyklejanka,</w:t>
      </w:r>
      <w:r w:rsidR="005B6AE7">
        <w:t xml:space="preserve"> </w:t>
      </w:r>
      <w:r>
        <w:t>flamastry,</w:t>
      </w:r>
      <w:r w:rsidR="005B6AE7">
        <w:t xml:space="preserve"> </w:t>
      </w:r>
      <w:r>
        <w:t>collage.</w:t>
      </w:r>
    </w:p>
    <w:p w14:paraId="6A1B94AD" w14:textId="16598584" w:rsidR="00A94888" w:rsidRDefault="00A94888" w:rsidP="00A94888">
      <w:r>
        <w:t xml:space="preserve">Format pracy: A4 </w:t>
      </w:r>
    </w:p>
    <w:p w14:paraId="540D56C5" w14:textId="0363CEC1" w:rsidR="00A94888" w:rsidRDefault="00A94888" w:rsidP="00A94888">
      <w:r>
        <w:t xml:space="preserve">Praca powinna być wykonana </w:t>
      </w:r>
      <w:r w:rsidRPr="00A94888">
        <w:rPr>
          <w:u w:val="single"/>
        </w:rPr>
        <w:t>samodzielnie przez dziecko.</w:t>
      </w:r>
    </w:p>
    <w:p w14:paraId="44C24E41" w14:textId="26FF85A0" w:rsidR="00A94888" w:rsidRDefault="00A94888" w:rsidP="00A94888">
      <w:r>
        <w:t>Na odwrocie pracy należy umieścić czytelnie:</w:t>
      </w:r>
    </w:p>
    <w:p w14:paraId="6FD0E213" w14:textId="07DA1A76" w:rsidR="00A94888" w:rsidRDefault="00A94888" w:rsidP="00A94888">
      <w:pPr>
        <w:pStyle w:val="Akapitzlist"/>
        <w:numPr>
          <w:ilvl w:val="0"/>
          <w:numId w:val="3"/>
        </w:numPr>
      </w:pPr>
      <w:r>
        <w:t>imię i nazwisko autora,</w:t>
      </w:r>
    </w:p>
    <w:p w14:paraId="6A515FA4" w14:textId="247DBA33" w:rsidR="00A94888" w:rsidRDefault="00A94888" w:rsidP="00A94888">
      <w:pPr>
        <w:pStyle w:val="Akapitzlist"/>
        <w:numPr>
          <w:ilvl w:val="0"/>
          <w:numId w:val="3"/>
        </w:numPr>
      </w:pPr>
      <w:r>
        <w:t>wiek,</w:t>
      </w:r>
    </w:p>
    <w:p w14:paraId="746B64B8" w14:textId="29038BF9" w:rsidR="00A94888" w:rsidRDefault="00A94888" w:rsidP="00A94888">
      <w:pPr>
        <w:pStyle w:val="Akapitzlist"/>
        <w:numPr>
          <w:ilvl w:val="0"/>
          <w:numId w:val="3"/>
        </w:numPr>
      </w:pPr>
      <w:r>
        <w:t>miejscowość,</w:t>
      </w:r>
    </w:p>
    <w:p w14:paraId="4CA69EF7" w14:textId="6C9A4334" w:rsidR="00A94888" w:rsidRDefault="00A94888" w:rsidP="00A94888">
      <w:pPr>
        <w:pStyle w:val="Akapitzlist"/>
        <w:numPr>
          <w:ilvl w:val="0"/>
          <w:numId w:val="3"/>
        </w:numPr>
      </w:pPr>
      <w:r>
        <w:t>imię i nazwisko opiekuna / rodzica,</w:t>
      </w:r>
    </w:p>
    <w:p w14:paraId="75BFB2A2" w14:textId="66EC236C" w:rsidR="00A94888" w:rsidRDefault="00A94888" w:rsidP="00A94888">
      <w:pPr>
        <w:pStyle w:val="Akapitzlist"/>
        <w:numPr>
          <w:ilvl w:val="0"/>
          <w:numId w:val="3"/>
        </w:numPr>
      </w:pPr>
      <w:r>
        <w:t>numer kontaktowy (opcjonalnie).</w:t>
      </w:r>
      <w:r w:rsidR="005B6AE7">
        <w:br/>
      </w:r>
      <w:r w:rsidR="005B6AE7">
        <w:br/>
      </w:r>
      <w:r w:rsidR="005B6AE7">
        <w:br/>
      </w:r>
      <w:r w:rsidR="005B6AE7">
        <w:br/>
      </w:r>
    </w:p>
    <w:p w14:paraId="449DFF76" w14:textId="133F9651" w:rsidR="00A94888" w:rsidRPr="00A94888" w:rsidRDefault="00A94888" w:rsidP="00A94888">
      <w:pPr>
        <w:jc w:val="center"/>
        <w:rPr>
          <w:b/>
          <w:bCs/>
        </w:rPr>
      </w:pPr>
      <w:r w:rsidRPr="00A94888">
        <w:rPr>
          <w:b/>
          <w:bCs/>
        </w:rPr>
        <w:lastRenderedPageBreak/>
        <w:t>§5. Termin i miejsce składania prac</w:t>
      </w:r>
    </w:p>
    <w:p w14:paraId="438EB2A0" w14:textId="0B771B80" w:rsidR="00A94888" w:rsidRPr="00EF5D99" w:rsidRDefault="00A94888" w:rsidP="00A94888">
      <w:pPr>
        <w:rPr>
          <w:b/>
          <w:bCs/>
        </w:rPr>
      </w:pPr>
      <w:r w:rsidRPr="00EF5D99">
        <w:rPr>
          <w:b/>
          <w:bCs/>
        </w:rPr>
        <w:t xml:space="preserve">Prace należy dostarczyć do dnia: </w:t>
      </w:r>
      <w:r w:rsidR="007210B5">
        <w:rPr>
          <w:b/>
          <w:bCs/>
        </w:rPr>
        <w:t>31</w:t>
      </w:r>
      <w:r w:rsidRPr="00EF5D99">
        <w:rPr>
          <w:b/>
          <w:bCs/>
        </w:rPr>
        <w:t xml:space="preserve"> marca 2026 r. </w:t>
      </w:r>
      <w:r w:rsidR="00EF5D99" w:rsidRPr="00EF5D99">
        <w:rPr>
          <w:b/>
          <w:bCs/>
        </w:rPr>
        <w:t xml:space="preserve"> wraz z kartą zgłoszeniową. </w:t>
      </w:r>
    </w:p>
    <w:p w14:paraId="204A0A90" w14:textId="745623B5" w:rsidR="00A94888" w:rsidRPr="00A758BB" w:rsidRDefault="00A94888" w:rsidP="00A758BB">
      <w:r w:rsidRPr="00EF5D99">
        <w:rPr>
          <w:b/>
          <w:bCs/>
        </w:rPr>
        <w:t xml:space="preserve">Prace należy </w:t>
      </w:r>
      <w:r w:rsidR="00A758BB">
        <w:rPr>
          <w:b/>
          <w:bCs/>
        </w:rPr>
        <w:t xml:space="preserve">dostarczyć osobiście lub </w:t>
      </w:r>
      <w:r w:rsidRPr="00EF5D99">
        <w:rPr>
          <w:b/>
          <w:bCs/>
        </w:rPr>
        <w:t xml:space="preserve">wysłać </w:t>
      </w:r>
      <w:r w:rsidRPr="00A758BB">
        <w:t>na adres: Podlaski Ośrodek Doradztwo Rolniczego,</w:t>
      </w:r>
      <w:r w:rsidR="00A758BB">
        <w:t xml:space="preserve"> </w:t>
      </w:r>
      <w:r w:rsidRPr="00A758BB">
        <w:t>Szepietowo – Wawrzyńce 64, 18-210 Szepietowo</w:t>
      </w:r>
      <w:r w:rsidR="00A758BB">
        <w:t>.</w:t>
      </w:r>
    </w:p>
    <w:p w14:paraId="46C49036" w14:textId="1DE2828B" w:rsidR="008159A3" w:rsidRPr="008159A3" w:rsidRDefault="008159A3" w:rsidP="008159A3">
      <w:r>
        <w:t>Karta zgłoszeniowa jest dostępna do pobrania na stronie internetowej Ośrodka www.odr.pl</w:t>
      </w:r>
    </w:p>
    <w:p w14:paraId="41026578" w14:textId="31DAF67C" w:rsidR="00A94888" w:rsidRPr="008159A3" w:rsidRDefault="00A94888" w:rsidP="00A94888">
      <w:r w:rsidRPr="008159A3">
        <w:t>Prace dostarczone po terminie nie będą oceniane.</w:t>
      </w:r>
    </w:p>
    <w:p w14:paraId="310B3CE6" w14:textId="25081E3F" w:rsidR="00A94888" w:rsidRPr="00A94888" w:rsidRDefault="00A94888" w:rsidP="00A94888">
      <w:pPr>
        <w:jc w:val="center"/>
        <w:rPr>
          <w:b/>
          <w:bCs/>
        </w:rPr>
      </w:pPr>
      <w:r w:rsidRPr="00A94888">
        <w:rPr>
          <w:b/>
          <w:bCs/>
        </w:rPr>
        <w:t>§6. Ocena prac i nagrody</w:t>
      </w:r>
    </w:p>
    <w:p w14:paraId="0E996999" w14:textId="437D2ABB" w:rsidR="00A94888" w:rsidRDefault="00A94888" w:rsidP="00A94888">
      <w:r>
        <w:t>Prace oceni komisja konkursowa powołana przez organizatora.</w:t>
      </w:r>
    </w:p>
    <w:p w14:paraId="4F4C913A" w14:textId="33DD2B97" w:rsidR="00A94888" w:rsidRDefault="00A94888" w:rsidP="00A94888">
      <w:r>
        <w:t>Komisja będzie oceniać prace według następujących kryteriów:</w:t>
      </w:r>
    </w:p>
    <w:p w14:paraId="1DD1F582" w14:textId="46DE09A9" w:rsidR="00A94888" w:rsidRDefault="00A94888" w:rsidP="00A94888">
      <w:pPr>
        <w:pStyle w:val="Akapitzlist"/>
        <w:numPr>
          <w:ilvl w:val="0"/>
          <w:numId w:val="4"/>
        </w:numPr>
      </w:pPr>
      <w:r>
        <w:t>zgodność z tematem,</w:t>
      </w:r>
    </w:p>
    <w:p w14:paraId="762FBDFD" w14:textId="4F256F03" w:rsidR="00A94888" w:rsidRDefault="00A94888" w:rsidP="00A94888">
      <w:pPr>
        <w:pStyle w:val="Akapitzlist"/>
        <w:numPr>
          <w:ilvl w:val="0"/>
          <w:numId w:val="4"/>
        </w:numPr>
      </w:pPr>
      <w:r>
        <w:t>pomysłowość i kreatywność,</w:t>
      </w:r>
    </w:p>
    <w:p w14:paraId="14907C7B" w14:textId="6A209F07" w:rsidR="00A94888" w:rsidRDefault="00A94888" w:rsidP="00A94888">
      <w:pPr>
        <w:pStyle w:val="Akapitzlist"/>
        <w:numPr>
          <w:ilvl w:val="0"/>
          <w:numId w:val="4"/>
        </w:numPr>
      </w:pPr>
      <w:r>
        <w:t>estetyka wykonania,</w:t>
      </w:r>
    </w:p>
    <w:p w14:paraId="69B38955" w14:textId="0081C0B0" w:rsidR="00A94888" w:rsidRDefault="00A94888" w:rsidP="00A94888">
      <w:pPr>
        <w:pStyle w:val="Akapitzlist"/>
        <w:numPr>
          <w:ilvl w:val="0"/>
          <w:numId w:val="4"/>
        </w:numPr>
      </w:pPr>
      <w:r>
        <w:t>samodzielność wykonania,</w:t>
      </w:r>
    </w:p>
    <w:p w14:paraId="0290FF79" w14:textId="0CC9DE0E" w:rsidR="00A94888" w:rsidRDefault="00A94888" w:rsidP="00A94888">
      <w:pPr>
        <w:pStyle w:val="Akapitzlist"/>
        <w:numPr>
          <w:ilvl w:val="0"/>
          <w:numId w:val="4"/>
        </w:numPr>
      </w:pPr>
      <w:r>
        <w:t>walory artystyczne.</w:t>
      </w:r>
    </w:p>
    <w:p w14:paraId="5BFB55A0" w14:textId="262B03D2" w:rsidR="00A94888" w:rsidRDefault="00A94888" w:rsidP="00A94888">
      <w:r>
        <w:t>W każdej kategorii wiekowej zostaną przyznane:</w:t>
      </w:r>
    </w:p>
    <w:p w14:paraId="2000F925" w14:textId="5B3E4C0E" w:rsidR="00A94888" w:rsidRDefault="00A94888" w:rsidP="00A94888">
      <w:pPr>
        <w:pStyle w:val="Akapitzlist"/>
        <w:numPr>
          <w:ilvl w:val="0"/>
          <w:numId w:val="5"/>
        </w:numPr>
      </w:pPr>
      <w:r>
        <w:t>I miejsce</w:t>
      </w:r>
    </w:p>
    <w:p w14:paraId="4A0F5CD4" w14:textId="7FF89AD6" w:rsidR="00A94888" w:rsidRDefault="00A94888" w:rsidP="00A94888">
      <w:pPr>
        <w:pStyle w:val="Akapitzlist"/>
        <w:numPr>
          <w:ilvl w:val="0"/>
          <w:numId w:val="5"/>
        </w:numPr>
      </w:pPr>
      <w:r>
        <w:t>II miejsce</w:t>
      </w:r>
    </w:p>
    <w:p w14:paraId="3D67677C" w14:textId="7F58F734" w:rsidR="00A94888" w:rsidRDefault="00A94888" w:rsidP="00A94888">
      <w:pPr>
        <w:pStyle w:val="Akapitzlist"/>
        <w:numPr>
          <w:ilvl w:val="0"/>
          <w:numId w:val="5"/>
        </w:numPr>
      </w:pPr>
      <w:r>
        <w:t>III miejsce</w:t>
      </w:r>
    </w:p>
    <w:p w14:paraId="07C69884" w14:textId="16CA5BDF" w:rsidR="00A94888" w:rsidRDefault="00A94888" w:rsidP="00A94888">
      <w:pPr>
        <w:pStyle w:val="Akapitzlist"/>
        <w:numPr>
          <w:ilvl w:val="0"/>
          <w:numId w:val="5"/>
        </w:numPr>
      </w:pPr>
      <w:r>
        <w:t>wyróżnienia</w:t>
      </w:r>
    </w:p>
    <w:p w14:paraId="6C4DF23B" w14:textId="6C333906" w:rsidR="00A94888" w:rsidRDefault="00A94888" w:rsidP="00A94888">
      <w:r>
        <w:t>Laureaci otrzymają dyplomy oraz nagrody rzeczowe.</w:t>
      </w:r>
    </w:p>
    <w:p w14:paraId="4F7D02C2" w14:textId="5B8EE0E1" w:rsidR="00A94888" w:rsidRPr="001F7EF5" w:rsidRDefault="00A94888" w:rsidP="001F7EF5">
      <w:pPr>
        <w:jc w:val="center"/>
        <w:rPr>
          <w:b/>
          <w:bCs/>
        </w:rPr>
      </w:pPr>
      <w:r w:rsidRPr="00A94888">
        <w:rPr>
          <w:b/>
          <w:bCs/>
        </w:rPr>
        <w:t>§7. Ogłoszenie wyników</w:t>
      </w:r>
    </w:p>
    <w:p w14:paraId="6643C8D8" w14:textId="055C0A7A" w:rsidR="00A94888" w:rsidRDefault="008159A3" w:rsidP="008159A3">
      <w:pPr>
        <w:jc w:val="both"/>
      </w:pPr>
      <w:r>
        <w:t>Podsumowanie</w:t>
      </w:r>
      <w:r w:rsidR="00A94888">
        <w:t xml:space="preserve"> konkursu</w:t>
      </w:r>
      <w:r>
        <w:t xml:space="preserve"> i wręczenie nagród odbędą się</w:t>
      </w:r>
      <w:r w:rsidR="00A94888">
        <w:t xml:space="preserve"> 1</w:t>
      </w:r>
      <w:r w:rsidR="008B6119">
        <w:t>9</w:t>
      </w:r>
      <w:r w:rsidR="00A94888">
        <w:t xml:space="preserve"> kwietnia 2026 r.</w:t>
      </w:r>
      <w:r w:rsidRPr="008159A3">
        <w:t xml:space="preserve"> podczas trwania Wiosennych Targów Ogrodniczych w Szepietowie. Relacja z wręczenia nagród oraz lista laureatów udostępnione na naszej stronie internetowej</w:t>
      </w:r>
      <w:r w:rsidR="00A758BB">
        <w:t xml:space="preserve"> i </w:t>
      </w:r>
      <w:r w:rsidRPr="008159A3">
        <w:t>mediach społecznościowych</w:t>
      </w:r>
      <w:r w:rsidR="00A758BB">
        <w:t xml:space="preserve"> Podlaskiego Ośrodka Doradztwa Rolniczego w Szepietowie</w:t>
      </w:r>
      <w:r w:rsidRPr="008159A3">
        <w:t xml:space="preserve"> </w:t>
      </w:r>
      <w:r w:rsidR="00A758BB">
        <w:t>oraz w</w:t>
      </w:r>
      <w:r w:rsidRPr="008159A3">
        <w:t xml:space="preserve"> gazecie Wiadomości Rolnicze.</w:t>
      </w:r>
    </w:p>
    <w:p w14:paraId="622B4E5E" w14:textId="20E823D7" w:rsidR="00A94888" w:rsidRPr="00A94888" w:rsidRDefault="00A94888" w:rsidP="00A94888">
      <w:pPr>
        <w:jc w:val="center"/>
        <w:rPr>
          <w:b/>
          <w:bCs/>
        </w:rPr>
      </w:pPr>
      <w:r w:rsidRPr="00A94888">
        <w:rPr>
          <w:b/>
          <w:bCs/>
        </w:rPr>
        <w:t>§</w:t>
      </w:r>
      <w:r w:rsidR="001F7EF5">
        <w:rPr>
          <w:b/>
          <w:bCs/>
        </w:rPr>
        <w:t>8.</w:t>
      </w:r>
      <w:r w:rsidRPr="00A94888">
        <w:rPr>
          <w:b/>
          <w:bCs/>
        </w:rPr>
        <w:t xml:space="preserve"> Postanowienia końcowe</w:t>
      </w:r>
    </w:p>
    <w:p w14:paraId="35A3A333" w14:textId="0F4A21F3" w:rsidR="00A94888" w:rsidRDefault="00A94888" w:rsidP="00A94888">
      <w:r>
        <w:t>Udział w konkursie jest równoznaczny z akceptacją niniejszego regulaminu.</w:t>
      </w:r>
    </w:p>
    <w:p w14:paraId="03D9826E" w14:textId="2A05228C" w:rsidR="00A94888" w:rsidRDefault="00A94888" w:rsidP="00A94888">
      <w:r>
        <w:t>Organizator zastrzega sobie prawo do wykorzystania prac w celach wystawowych, edukacyjnych i promocyjnych.</w:t>
      </w:r>
    </w:p>
    <w:p w14:paraId="4A6D7354" w14:textId="77777777" w:rsidR="00A94888" w:rsidRDefault="00A94888" w:rsidP="00A94888">
      <w:r>
        <w:t>Prace nie będą zwracane autorom.</w:t>
      </w:r>
    </w:p>
    <w:p w14:paraId="106F6BEC" w14:textId="1F70E9B2" w:rsidR="00767B05" w:rsidRPr="00E93F99" w:rsidRDefault="00A94888" w:rsidP="00E93F99">
      <w:pPr>
        <w:jc w:val="center"/>
      </w:pPr>
      <w:r>
        <w:t>Organizator zastrzega sobie prawo do zmian w regulaminie.</w:t>
      </w:r>
      <w:r w:rsidR="00A758BB">
        <w:rPr>
          <w:b/>
          <w:bCs/>
        </w:rPr>
        <w:br/>
      </w:r>
      <w:r w:rsidR="00A758BB">
        <w:rPr>
          <w:b/>
          <w:bCs/>
        </w:rPr>
        <w:br/>
      </w:r>
      <w:r w:rsidR="00767B05" w:rsidRPr="00A94888">
        <w:rPr>
          <w:b/>
          <w:bCs/>
        </w:rPr>
        <w:t>§</w:t>
      </w:r>
      <w:r w:rsidR="001F7EF5">
        <w:rPr>
          <w:b/>
          <w:bCs/>
        </w:rPr>
        <w:t>9</w:t>
      </w:r>
      <w:r w:rsidR="00767B05" w:rsidRPr="00A94888">
        <w:rPr>
          <w:b/>
          <w:bCs/>
        </w:rPr>
        <w:t xml:space="preserve">. </w:t>
      </w:r>
      <w:r w:rsidR="00767B05" w:rsidRPr="00767B05">
        <w:rPr>
          <w:b/>
          <w:bCs/>
        </w:rPr>
        <w:t>Informacja o przetwarzaniu danych</w:t>
      </w:r>
    </w:p>
    <w:p w14:paraId="65F31EF4" w14:textId="77777777" w:rsidR="00767B05" w:rsidRPr="00767B05" w:rsidRDefault="00767B05" w:rsidP="00767B05">
      <w:pPr>
        <w:spacing w:after="0"/>
        <w:ind w:firstLine="142"/>
        <w:jc w:val="both"/>
        <w:rPr>
          <w:rFonts w:ascii="Calibri" w:eastAsia="Calibri" w:hAnsi="Calibri" w:cs="Calibri"/>
          <w:kern w:val="0"/>
          <w14:ligatures w14:val="none"/>
        </w:rPr>
      </w:pPr>
      <w:bookmarkStart w:id="0" w:name="_Hlk109820306"/>
      <w:r w:rsidRPr="00767B05">
        <w:rPr>
          <w:rFonts w:ascii="Calibri" w:eastAsia="Calibri" w:hAnsi="Calibri" w:cs="Calibri"/>
          <w:kern w:val="0"/>
          <w14:ligatures w14:val="none"/>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3AF7617D" w14:textId="77777777" w:rsidR="00767B05" w:rsidRPr="00767B05" w:rsidRDefault="00767B05" w:rsidP="00767B05">
      <w:pPr>
        <w:spacing w:after="0"/>
        <w:jc w:val="both"/>
        <w:rPr>
          <w:rFonts w:ascii="Calibri" w:eastAsia="Calibri" w:hAnsi="Calibri" w:cs="Calibri"/>
          <w:kern w:val="0"/>
          <w14:ligatures w14:val="none"/>
        </w:rPr>
      </w:pPr>
      <w:r w:rsidRPr="00767B05">
        <w:rPr>
          <w:rFonts w:ascii="Calibri" w:eastAsia="Calibri" w:hAnsi="Calibri" w:cs="Calibri"/>
          <w:kern w:val="0"/>
          <w14:ligatures w14:val="none"/>
        </w:rPr>
        <w:lastRenderedPageBreak/>
        <w:t>1) Administratorem Pani/Pana danych osobowych jest Podlaski Ośrodek Doradztwa Rolniczego w Szepietowie, z siedzibą w: Szepietowo Wawrzyńce 64, 18-210 Szepietowo; tel. 86 275 8910.</w:t>
      </w:r>
    </w:p>
    <w:p w14:paraId="3F63D300" w14:textId="77777777" w:rsidR="00767B05" w:rsidRPr="00767B05" w:rsidRDefault="00767B05" w:rsidP="00767B05">
      <w:pPr>
        <w:spacing w:after="0"/>
        <w:jc w:val="both"/>
        <w:rPr>
          <w:rFonts w:ascii="Calibri" w:eastAsia="Calibri" w:hAnsi="Calibri" w:cs="Calibri"/>
          <w:kern w:val="0"/>
          <w14:ligatures w14:val="none"/>
        </w:rPr>
      </w:pPr>
      <w:r w:rsidRPr="00767B05">
        <w:rPr>
          <w:rFonts w:ascii="Calibri" w:eastAsia="Calibri" w:hAnsi="Calibri" w:cs="Calibri"/>
          <w:kern w:val="0"/>
          <w14:ligatures w14:val="none"/>
        </w:rPr>
        <w:t>2) Kontakt z Inspektorem Ochrony Danych w PODR Szepietowo możliwy jest za pomocą adresu: e-mail: edeptula@odr-szepietowo.pl.</w:t>
      </w:r>
    </w:p>
    <w:p w14:paraId="73A271A0" w14:textId="773F9738" w:rsidR="00767B05" w:rsidRPr="00767B05" w:rsidRDefault="00767B05" w:rsidP="00767B05">
      <w:pPr>
        <w:spacing w:after="0"/>
        <w:jc w:val="both"/>
        <w:rPr>
          <w:rFonts w:ascii="Calibri" w:eastAsia="Calibri" w:hAnsi="Calibri" w:cs="Calibri"/>
          <w:kern w:val="0"/>
          <w14:ligatures w14:val="none"/>
        </w:rPr>
      </w:pPr>
      <w:r w:rsidRPr="00767B05">
        <w:rPr>
          <w:rFonts w:ascii="Calibri" w:eastAsia="Calibri" w:hAnsi="Calibri" w:cs="Calibri"/>
          <w:kern w:val="0"/>
          <w14:ligatures w14:val="none"/>
        </w:rPr>
        <w:t>3) Dane osobowe przetwarzane będą w celu organizacji, promocji i przeprowadzenia konkursu, publikacji informacji o uczestnikach konkursu oraz ich prac, przekazania nagród, prowadzenia działalności doradczej a także w celach reklamowych, promocyjnych, marketingowych i</w:t>
      </w:r>
      <w:r w:rsidR="00D426A4">
        <w:rPr>
          <w:rFonts w:ascii="Calibri" w:eastAsia="Calibri" w:hAnsi="Calibri" w:cs="Calibri"/>
          <w:kern w:val="0"/>
          <w14:ligatures w14:val="none"/>
        </w:rPr>
        <w:t> </w:t>
      </w:r>
      <w:r w:rsidRPr="00767B05">
        <w:rPr>
          <w:rFonts w:ascii="Calibri" w:eastAsia="Calibri" w:hAnsi="Calibri" w:cs="Calibri"/>
          <w:kern w:val="0"/>
          <w14:ligatures w14:val="none"/>
        </w:rPr>
        <w:t>informacyjnych związanych z prowadzoną działalnością doradczą na podstawie art. 6 ust. 1 lit. a, b, c, e oraz f (zapewnienie właściwej jakości: doradztwa, realizacji umowy na finansowanie zadań doradczych, zarządzania realizacją zadań doradczych, ustalenie i dochodzenie ewentualnych roszczeń oraz marketing bezpośredni własnych produktów lub usług) ogólnego rozporządzenia o ochronie danych osobowych z dnia 27 kwietnia 2016 r.</w:t>
      </w:r>
    </w:p>
    <w:p w14:paraId="39EE0408" w14:textId="77777777" w:rsidR="00767B05" w:rsidRP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 xml:space="preserve">4) Odbiorcą danych osobowych będą: </w:t>
      </w:r>
    </w:p>
    <w:p w14:paraId="7B1D78F3" w14:textId="77777777" w:rsidR="00767B05" w:rsidRPr="00767B05" w:rsidRDefault="00767B05" w:rsidP="00767B05">
      <w:pPr>
        <w:spacing w:after="0" w:line="240" w:lineRule="auto"/>
        <w:ind w:left="142" w:hanging="142"/>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a) podmioty upoważnione na podstawie przepisów prawa</w:t>
      </w:r>
    </w:p>
    <w:p w14:paraId="34B5FE82" w14:textId="77777777" w:rsidR="00767B05" w:rsidRPr="00767B05" w:rsidRDefault="00767B05" w:rsidP="00767B05">
      <w:pPr>
        <w:spacing w:after="0" w:line="240" w:lineRule="auto"/>
        <w:ind w:left="142" w:hanging="142"/>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b) podmioty, które przetwarzają dane osobowe w imieniu PODR Szepietowo na podstawie zawartej z PODR Szepietowo umowy powierzenia przetwarzania danych osobowych</w:t>
      </w:r>
    </w:p>
    <w:p w14:paraId="44F1A15C" w14:textId="77777777" w:rsidR="00767B05" w:rsidRPr="00767B05" w:rsidRDefault="00767B05" w:rsidP="00767B05">
      <w:pPr>
        <w:spacing w:after="0" w:line="240" w:lineRule="auto"/>
        <w:ind w:left="142" w:hanging="142"/>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 xml:space="preserve">c) dane osobowe uczestników konkursu oraz dane w postaci wizerunku będą upublicznione na stronie internetowej PODR Szepietowo, w mediach społecznościowych administrowanych przez PODR Szepietowo, w wydawnictwach, materiałach promocyjnych i informacyjnych PODR Szepietowo po uzyskaniu zgody </w:t>
      </w:r>
    </w:p>
    <w:p w14:paraId="04C821FD" w14:textId="77777777" w:rsidR="00767B05" w:rsidRPr="00767B05" w:rsidRDefault="00767B05" w:rsidP="00767B05">
      <w:pPr>
        <w:spacing w:after="0" w:line="240" w:lineRule="auto"/>
        <w:ind w:left="142" w:hanging="142"/>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d) dane osobowe laureatów konkursu oraz osób odbierających nagrody mogą być przekazane fundatorom nagród w celu dopełnienia wymogów formalnych związanych z otrzymaniem nagród</w:t>
      </w:r>
    </w:p>
    <w:p w14:paraId="0CCC990A" w14:textId="77777777" w:rsidR="00767B05" w:rsidRP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5) Administrator danych nie przekazuje danych poza teren Polski/ UE/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https://www.facebook.com/about/privacy.</w:t>
      </w:r>
    </w:p>
    <w:p w14:paraId="2017DBF8" w14:textId="77777777" w:rsidR="00767B05" w:rsidRP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6) Administrator może przenieść na inne podmioty prawo do korzystania z wizerunku na zasadach określonych w niniejszej Zgodzie, w celu promocji realizowanych działań.</w:t>
      </w:r>
    </w:p>
    <w:p w14:paraId="4E5E6992" w14:textId="77777777" w:rsidR="00767B05" w:rsidRP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7) Dane osobowe będą przechowywane przez okres określony w Jednolitym Rzeczowym Wykazie Akt obowiązującym w PODR Szepietowo zgodnie z przepisami prawa.</w:t>
      </w:r>
    </w:p>
    <w:p w14:paraId="1704F3E3" w14:textId="77777777" w:rsidR="00767B05" w:rsidRP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8) Osoba, której dane są przetwarzane posiada prawo dostępu do treści swoich danych oraz prawo do ich sprostowania, usunięcia, ograniczenia przetwarzania, prawo do przenoszenia danych, prawo do wniesienia sprzeciwu wobec przetwarzania, prawo do cofnięcia zgody w dowolnym momencie bez wpływu na zgodność z prawem przetwarzania, którego dokonano na podstawie zgody przed jej cofnięciem.</w:t>
      </w:r>
    </w:p>
    <w:p w14:paraId="340D09E2" w14:textId="77777777" w:rsidR="00767B05" w:rsidRDefault="00767B05" w:rsidP="00767B05">
      <w:pPr>
        <w:spacing w:after="0" w:line="240" w:lineRule="auto"/>
        <w:jc w:val="both"/>
        <w:rPr>
          <w:rFonts w:ascii="Calibri" w:eastAsia="Times New Roman" w:hAnsi="Calibri" w:cs="Calibri"/>
          <w:kern w:val="0"/>
          <w:lang w:eastAsia="pl-PL"/>
          <w14:ligatures w14:val="none"/>
        </w:rPr>
      </w:pPr>
      <w:r w:rsidRPr="00767B05">
        <w:rPr>
          <w:rFonts w:ascii="Calibri" w:eastAsia="Times New Roman" w:hAnsi="Calibri" w:cs="Calibri"/>
          <w:kern w:val="0"/>
          <w:lang w:eastAsia="pl-PL"/>
          <w14:ligatures w14:val="none"/>
        </w:rPr>
        <w:t>9) Osoba, której dane są przetwarzane ma prawo wniesienia skargi do UODO, gdy uzasadnione jest, że dane osobowe przetwarzane są przez administratora niezgodnie z ogólnym rozporządzeniem o ochronie danych osobowych z dnia 27 kwietnia 2016 r.</w:t>
      </w:r>
    </w:p>
    <w:p w14:paraId="2D1EA79C" w14:textId="7174CE96" w:rsidR="00767B05" w:rsidRPr="00767B05" w:rsidRDefault="00767B05" w:rsidP="00767B05">
      <w:pPr>
        <w:tabs>
          <w:tab w:val="left" w:pos="142"/>
        </w:tabs>
      </w:pPr>
      <w:r w:rsidRPr="008A58CA">
        <w:rPr>
          <w:rFonts w:ascii="Calibri" w:eastAsia="Times New Roman" w:hAnsi="Calibri" w:cs="Calibri"/>
          <w:kern w:val="0"/>
          <w:lang w:eastAsia="pl-PL"/>
          <w14:ligatures w14:val="none"/>
        </w:rPr>
        <w:t>10) Podanie danych osobowych jest dobrowolne ale konieczne do umożliwienia Administratorowi</w:t>
      </w:r>
      <w:r>
        <w:rPr>
          <w:rFonts w:ascii="Calibri" w:eastAsia="Times New Roman" w:hAnsi="Calibri" w:cs="Calibri"/>
          <w:kern w:val="0"/>
          <w:lang w:eastAsia="pl-PL"/>
          <w14:ligatures w14:val="none"/>
        </w:rPr>
        <w:t xml:space="preserve"> </w:t>
      </w:r>
      <w:r w:rsidRPr="008A58CA">
        <w:rPr>
          <w:rFonts w:ascii="Calibri" w:eastAsia="Times New Roman" w:hAnsi="Calibri" w:cs="Calibri"/>
          <w:kern w:val="0"/>
          <w:lang w:eastAsia="pl-PL"/>
          <w14:ligatures w14:val="none"/>
        </w:rPr>
        <w:t>zorganizowania i promocji konkursu, przyznania oraz przekazania nagród.</w:t>
      </w:r>
      <w:bookmarkEnd w:id="0"/>
    </w:p>
    <w:sectPr w:rsidR="00767B05" w:rsidRPr="00767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6E6"/>
    <w:multiLevelType w:val="hybridMultilevel"/>
    <w:tmpl w:val="561CF702"/>
    <w:lvl w:ilvl="0" w:tplc="A4480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943683"/>
    <w:multiLevelType w:val="hybridMultilevel"/>
    <w:tmpl w:val="ECCA7EB6"/>
    <w:lvl w:ilvl="0" w:tplc="A4480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915221"/>
    <w:multiLevelType w:val="hybridMultilevel"/>
    <w:tmpl w:val="22A0C9C4"/>
    <w:lvl w:ilvl="0" w:tplc="A4480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C675D"/>
    <w:multiLevelType w:val="hybridMultilevel"/>
    <w:tmpl w:val="737CC38C"/>
    <w:lvl w:ilvl="0" w:tplc="A4480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9A3BC2"/>
    <w:multiLevelType w:val="hybridMultilevel"/>
    <w:tmpl w:val="5EF44898"/>
    <w:lvl w:ilvl="0" w:tplc="A4480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BF00962"/>
    <w:multiLevelType w:val="hybridMultilevel"/>
    <w:tmpl w:val="33F0DED0"/>
    <w:lvl w:ilvl="0" w:tplc="0415000F">
      <w:start w:val="1"/>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num w:numId="1" w16cid:durableId="914050705">
    <w:abstractNumId w:val="3"/>
  </w:num>
  <w:num w:numId="2" w16cid:durableId="435255512">
    <w:abstractNumId w:val="2"/>
  </w:num>
  <w:num w:numId="3" w16cid:durableId="1532573099">
    <w:abstractNumId w:val="0"/>
  </w:num>
  <w:num w:numId="4" w16cid:durableId="1829637599">
    <w:abstractNumId w:val="4"/>
  </w:num>
  <w:num w:numId="5" w16cid:durableId="1296638131">
    <w:abstractNumId w:val="1"/>
  </w:num>
  <w:num w:numId="6" w16cid:durableId="469320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88"/>
    <w:rsid w:val="001B4BC8"/>
    <w:rsid w:val="001C56B6"/>
    <w:rsid w:val="001F7EF5"/>
    <w:rsid w:val="00293513"/>
    <w:rsid w:val="004242B1"/>
    <w:rsid w:val="005B6AE7"/>
    <w:rsid w:val="006F0201"/>
    <w:rsid w:val="007210B5"/>
    <w:rsid w:val="00767B05"/>
    <w:rsid w:val="008159A3"/>
    <w:rsid w:val="008B6119"/>
    <w:rsid w:val="00A447DD"/>
    <w:rsid w:val="00A758BB"/>
    <w:rsid w:val="00A94888"/>
    <w:rsid w:val="00AF3072"/>
    <w:rsid w:val="00BE2EC0"/>
    <w:rsid w:val="00C64363"/>
    <w:rsid w:val="00D426A4"/>
    <w:rsid w:val="00DD3047"/>
    <w:rsid w:val="00E93F99"/>
    <w:rsid w:val="00EE272C"/>
    <w:rsid w:val="00EE4051"/>
    <w:rsid w:val="00EF5D99"/>
    <w:rsid w:val="00EF7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C66E"/>
  <w15:chartTrackingRefBased/>
  <w15:docId w15:val="{FE74E430-5826-4949-9D8C-D0F114EA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4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94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9488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9488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9488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948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48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48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48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488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9488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9488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9488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9488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948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48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48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4888"/>
    <w:rPr>
      <w:rFonts w:eastAsiaTheme="majorEastAsia" w:cstheme="majorBidi"/>
      <w:color w:val="272727" w:themeColor="text1" w:themeTint="D8"/>
    </w:rPr>
  </w:style>
  <w:style w:type="paragraph" w:styleId="Tytu">
    <w:name w:val="Title"/>
    <w:basedOn w:val="Normalny"/>
    <w:next w:val="Normalny"/>
    <w:link w:val="TytuZnak"/>
    <w:uiPriority w:val="10"/>
    <w:qFormat/>
    <w:rsid w:val="00A9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48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48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48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4888"/>
    <w:pPr>
      <w:spacing w:before="160"/>
      <w:jc w:val="center"/>
    </w:pPr>
    <w:rPr>
      <w:i/>
      <w:iCs/>
      <w:color w:val="404040" w:themeColor="text1" w:themeTint="BF"/>
    </w:rPr>
  </w:style>
  <w:style w:type="character" w:customStyle="1" w:styleId="CytatZnak">
    <w:name w:val="Cytat Znak"/>
    <w:basedOn w:val="Domylnaczcionkaakapitu"/>
    <w:link w:val="Cytat"/>
    <w:uiPriority w:val="29"/>
    <w:rsid w:val="00A94888"/>
    <w:rPr>
      <w:i/>
      <w:iCs/>
      <w:color w:val="404040" w:themeColor="text1" w:themeTint="BF"/>
    </w:rPr>
  </w:style>
  <w:style w:type="paragraph" w:styleId="Akapitzlist">
    <w:name w:val="List Paragraph"/>
    <w:basedOn w:val="Normalny"/>
    <w:uiPriority w:val="34"/>
    <w:qFormat/>
    <w:rsid w:val="00A94888"/>
    <w:pPr>
      <w:ind w:left="720"/>
      <w:contextualSpacing/>
    </w:pPr>
  </w:style>
  <w:style w:type="character" w:styleId="Wyrnienieintensywne">
    <w:name w:val="Intense Emphasis"/>
    <w:basedOn w:val="Domylnaczcionkaakapitu"/>
    <w:uiPriority w:val="21"/>
    <w:qFormat/>
    <w:rsid w:val="00A94888"/>
    <w:rPr>
      <w:i/>
      <w:iCs/>
      <w:color w:val="2F5496" w:themeColor="accent1" w:themeShade="BF"/>
    </w:rPr>
  </w:style>
  <w:style w:type="paragraph" w:styleId="Cytatintensywny">
    <w:name w:val="Intense Quote"/>
    <w:basedOn w:val="Normalny"/>
    <w:next w:val="Normalny"/>
    <w:link w:val="CytatintensywnyZnak"/>
    <w:uiPriority w:val="30"/>
    <w:qFormat/>
    <w:rsid w:val="00A94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94888"/>
    <w:rPr>
      <w:i/>
      <w:iCs/>
      <w:color w:val="2F5496" w:themeColor="accent1" w:themeShade="BF"/>
    </w:rPr>
  </w:style>
  <w:style w:type="character" w:styleId="Odwoanieintensywne">
    <w:name w:val="Intense Reference"/>
    <w:basedOn w:val="Domylnaczcionkaakapitu"/>
    <w:uiPriority w:val="32"/>
    <w:qFormat/>
    <w:rsid w:val="00A94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940</Words>
  <Characters>5646</Characters>
  <Application>Microsoft Office Word</Application>
  <DocSecurity>0</DocSecurity>
  <Lines>47</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Wiśniewska</dc:creator>
  <cp:keywords/>
  <dc:description/>
  <cp:lastModifiedBy>Aneta Wiśniewska</cp:lastModifiedBy>
  <cp:revision>10</cp:revision>
  <dcterms:created xsi:type="dcterms:W3CDTF">2026-02-18T10:27:00Z</dcterms:created>
  <dcterms:modified xsi:type="dcterms:W3CDTF">2026-02-25T06:47:00Z</dcterms:modified>
</cp:coreProperties>
</file>